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АДМИНИСТРАЦИЯ</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РУССКО-ЖУРАВСКОГО СЕЛЬСКОГО ПОСЕЛЕНИЯ</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ВЕРХНЕМАМОНСКОГО МУНИЦИПАЛЬНОГО РАЙОНА</w:t>
      </w:r>
    </w:p>
    <w:p w:rsidR="00A23BF6" w:rsidRPr="00E0238B" w:rsidRDefault="00A23BF6" w:rsidP="00A23BF6">
      <w:pPr>
        <w:ind w:firstLine="709"/>
        <w:jc w:val="center"/>
        <w:rPr>
          <w:rFonts w:ascii="Arial" w:eastAsia="Arial" w:hAnsi="Arial" w:cs="Arial"/>
          <w:color w:val="000000"/>
          <w:sz w:val="24"/>
          <w:szCs w:val="24"/>
        </w:rPr>
      </w:pPr>
      <w:r w:rsidRPr="00E0238B">
        <w:rPr>
          <w:rFonts w:ascii="Arial" w:eastAsia="Arial" w:hAnsi="Arial" w:cs="Arial"/>
          <w:color w:val="000000"/>
          <w:sz w:val="24"/>
          <w:szCs w:val="24"/>
        </w:rPr>
        <w:t>ВОРОНЕЖСКОЙ ОБЛАСТИ</w:t>
      </w:r>
    </w:p>
    <w:p w:rsidR="00A23BF6" w:rsidRPr="00E0238B" w:rsidRDefault="00A23BF6" w:rsidP="00A23BF6">
      <w:pPr>
        <w:ind w:firstLine="709"/>
        <w:jc w:val="center"/>
        <w:rPr>
          <w:rFonts w:ascii="Arial" w:hAnsi="Arial" w:cs="Arial"/>
          <w:sz w:val="24"/>
          <w:szCs w:val="24"/>
        </w:rPr>
      </w:pPr>
    </w:p>
    <w:p w:rsidR="002A1BB8" w:rsidRPr="002A1BB8" w:rsidRDefault="002A1BB8" w:rsidP="002A1BB8">
      <w:pPr>
        <w:tabs>
          <w:tab w:val="left" w:pos="4337"/>
        </w:tabs>
        <w:ind w:firstLine="709"/>
        <w:jc w:val="center"/>
        <w:outlineLvl w:val="0"/>
        <w:rPr>
          <w:rFonts w:ascii="Arial" w:hAnsi="Arial" w:cs="Arial"/>
          <w:kern w:val="32"/>
          <w:sz w:val="24"/>
          <w:szCs w:val="24"/>
        </w:rPr>
      </w:pPr>
      <w:r w:rsidRPr="002A1BB8">
        <w:rPr>
          <w:rFonts w:ascii="Arial" w:hAnsi="Arial" w:cs="Arial"/>
          <w:kern w:val="32"/>
          <w:sz w:val="24"/>
          <w:szCs w:val="24"/>
        </w:rPr>
        <w:t>ПОСТАНОВЛЕНИЕ</w:t>
      </w:r>
    </w:p>
    <w:p w:rsidR="002A1BB8" w:rsidRPr="002A1BB8" w:rsidRDefault="002A1BB8" w:rsidP="002A1BB8">
      <w:pPr>
        <w:tabs>
          <w:tab w:val="left" w:pos="4337"/>
        </w:tabs>
        <w:ind w:firstLine="709"/>
        <w:jc w:val="center"/>
        <w:outlineLvl w:val="0"/>
        <w:rPr>
          <w:rFonts w:ascii="Arial" w:hAnsi="Arial" w:cs="Arial"/>
          <w:kern w:val="32"/>
          <w:sz w:val="24"/>
          <w:szCs w:val="24"/>
        </w:rPr>
      </w:pPr>
    </w:p>
    <w:p w:rsidR="002A1BB8" w:rsidRPr="002A1BB8" w:rsidRDefault="002A1BB8" w:rsidP="002A1BB8">
      <w:pPr>
        <w:tabs>
          <w:tab w:val="left" w:pos="4337"/>
        </w:tabs>
        <w:ind w:firstLine="709"/>
        <w:jc w:val="center"/>
        <w:outlineLvl w:val="0"/>
        <w:rPr>
          <w:rFonts w:ascii="Arial" w:hAnsi="Arial" w:cs="Arial"/>
          <w:kern w:val="32"/>
          <w:sz w:val="24"/>
          <w:szCs w:val="24"/>
        </w:rPr>
      </w:pPr>
      <w:r w:rsidRPr="002A1BB8">
        <w:rPr>
          <w:rFonts w:ascii="Arial" w:hAnsi="Arial" w:cs="Arial"/>
          <w:kern w:val="32"/>
          <w:sz w:val="24"/>
          <w:szCs w:val="24"/>
        </w:rPr>
        <w:t xml:space="preserve">  от « 01 » </w:t>
      </w:r>
      <w:r>
        <w:rPr>
          <w:rFonts w:ascii="Arial" w:hAnsi="Arial" w:cs="Arial"/>
          <w:kern w:val="32"/>
          <w:sz w:val="24"/>
          <w:szCs w:val="24"/>
        </w:rPr>
        <w:t xml:space="preserve">ноября </w:t>
      </w:r>
      <w:r w:rsidRPr="002A1BB8">
        <w:rPr>
          <w:rFonts w:ascii="Arial" w:hAnsi="Arial" w:cs="Arial"/>
          <w:kern w:val="32"/>
          <w:sz w:val="24"/>
          <w:szCs w:val="24"/>
        </w:rPr>
        <w:t xml:space="preserve">2022 г.                                                  </w:t>
      </w:r>
      <w:r>
        <w:rPr>
          <w:rFonts w:ascii="Arial" w:hAnsi="Arial" w:cs="Arial"/>
          <w:kern w:val="32"/>
          <w:sz w:val="24"/>
          <w:szCs w:val="24"/>
        </w:rPr>
        <w:t xml:space="preserve">                           № 40</w:t>
      </w:r>
    </w:p>
    <w:p w:rsidR="002A1BB8" w:rsidRPr="002A1BB8" w:rsidRDefault="002A1BB8" w:rsidP="002A1BB8">
      <w:pPr>
        <w:tabs>
          <w:tab w:val="left" w:pos="4337"/>
        </w:tabs>
        <w:ind w:firstLine="709"/>
        <w:jc w:val="center"/>
        <w:outlineLvl w:val="0"/>
        <w:rPr>
          <w:rFonts w:ascii="Arial" w:hAnsi="Arial" w:cs="Arial"/>
          <w:kern w:val="32"/>
          <w:sz w:val="24"/>
          <w:szCs w:val="24"/>
        </w:rPr>
      </w:pPr>
    </w:p>
    <w:p w:rsidR="002A1BB8" w:rsidRPr="002A1BB8" w:rsidRDefault="002A1BB8" w:rsidP="002A1BB8">
      <w:pPr>
        <w:tabs>
          <w:tab w:val="left" w:pos="4337"/>
        </w:tabs>
        <w:ind w:firstLine="709"/>
        <w:jc w:val="center"/>
        <w:outlineLvl w:val="0"/>
        <w:rPr>
          <w:rFonts w:ascii="Arial" w:hAnsi="Arial" w:cs="Arial"/>
          <w:kern w:val="32"/>
          <w:sz w:val="24"/>
          <w:szCs w:val="24"/>
        </w:rPr>
      </w:pP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О внесении изменений в постановление </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администрации </w:t>
      </w:r>
      <w:r>
        <w:rPr>
          <w:rFonts w:ascii="Arial" w:hAnsi="Arial" w:cs="Arial"/>
          <w:kern w:val="32"/>
          <w:sz w:val="24"/>
          <w:szCs w:val="24"/>
        </w:rPr>
        <w:t>Русско-Журавского</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сельского поселения от  14.11.2019 г. № 35</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 «Об утверждении муниципальной</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программы </w:t>
      </w:r>
      <w:r>
        <w:rPr>
          <w:rFonts w:ascii="Arial" w:hAnsi="Arial" w:cs="Arial"/>
          <w:kern w:val="32"/>
          <w:sz w:val="24"/>
          <w:szCs w:val="24"/>
        </w:rPr>
        <w:t>Русско-Журавского</w:t>
      </w:r>
      <w:r w:rsidRPr="002A1BB8">
        <w:rPr>
          <w:rFonts w:ascii="Arial" w:hAnsi="Arial" w:cs="Arial"/>
          <w:kern w:val="32"/>
          <w:sz w:val="24"/>
          <w:szCs w:val="24"/>
        </w:rPr>
        <w:t>сельского</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поселения Верхнемамонского </w:t>
      </w:r>
    </w:p>
    <w:p w:rsidR="002A1BB8" w:rsidRPr="002A1BB8"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муниципального  района Воронежской</w:t>
      </w:r>
    </w:p>
    <w:p w:rsidR="00725D64" w:rsidRDefault="002A1BB8" w:rsidP="00725D64">
      <w:pPr>
        <w:tabs>
          <w:tab w:val="left" w:pos="4337"/>
        </w:tabs>
        <w:ind w:firstLine="709"/>
        <w:jc w:val="left"/>
        <w:outlineLvl w:val="0"/>
        <w:rPr>
          <w:rFonts w:ascii="Arial" w:hAnsi="Arial" w:cs="Arial"/>
          <w:kern w:val="32"/>
          <w:sz w:val="24"/>
          <w:szCs w:val="24"/>
        </w:rPr>
      </w:pPr>
      <w:r w:rsidRPr="002A1BB8">
        <w:rPr>
          <w:rFonts w:ascii="Arial" w:hAnsi="Arial" w:cs="Arial"/>
          <w:kern w:val="32"/>
          <w:sz w:val="24"/>
          <w:szCs w:val="24"/>
        </w:rPr>
        <w:t xml:space="preserve">области </w:t>
      </w:r>
      <w:r w:rsidR="00725D64" w:rsidRPr="00725D64">
        <w:rPr>
          <w:rFonts w:ascii="Arial" w:hAnsi="Arial" w:cs="Arial"/>
          <w:kern w:val="32"/>
          <w:sz w:val="24"/>
          <w:szCs w:val="24"/>
        </w:rPr>
        <w:t xml:space="preserve">«Формирование современной </w:t>
      </w:r>
    </w:p>
    <w:p w:rsidR="00725D64" w:rsidRDefault="00725D64" w:rsidP="00725D64">
      <w:pPr>
        <w:tabs>
          <w:tab w:val="left" w:pos="4337"/>
        </w:tabs>
        <w:ind w:firstLine="709"/>
        <w:jc w:val="left"/>
        <w:outlineLvl w:val="0"/>
        <w:rPr>
          <w:rFonts w:ascii="Arial" w:hAnsi="Arial" w:cs="Arial"/>
          <w:kern w:val="32"/>
          <w:sz w:val="24"/>
          <w:szCs w:val="24"/>
        </w:rPr>
      </w:pPr>
      <w:r w:rsidRPr="00725D64">
        <w:rPr>
          <w:rFonts w:ascii="Arial" w:hAnsi="Arial" w:cs="Arial"/>
          <w:kern w:val="32"/>
          <w:sz w:val="24"/>
          <w:szCs w:val="24"/>
        </w:rPr>
        <w:t>городской среды на территории</w:t>
      </w:r>
    </w:p>
    <w:p w:rsidR="00725D64" w:rsidRDefault="00725D64" w:rsidP="00725D64">
      <w:pPr>
        <w:tabs>
          <w:tab w:val="left" w:pos="4337"/>
        </w:tabs>
        <w:ind w:firstLine="709"/>
        <w:jc w:val="left"/>
        <w:outlineLvl w:val="0"/>
        <w:rPr>
          <w:rFonts w:ascii="Arial" w:hAnsi="Arial" w:cs="Arial"/>
          <w:kern w:val="32"/>
          <w:sz w:val="24"/>
          <w:szCs w:val="24"/>
        </w:rPr>
      </w:pPr>
      <w:r w:rsidRPr="00725D64">
        <w:rPr>
          <w:rFonts w:ascii="Arial" w:hAnsi="Arial" w:cs="Arial"/>
          <w:kern w:val="32"/>
          <w:sz w:val="24"/>
          <w:szCs w:val="24"/>
        </w:rPr>
        <w:t xml:space="preserve">Русско-Журавского сельского поселения </w:t>
      </w:r>
    </w:p>
    <w:p w:rsidR="00725D64" w:rsidRDefault="00725D64" w:rsidP="00725D64">
      <w:pPr>
        <w:tabs>
          <w:tab w:val="left" w:pos="4337"/>
        </w:tabs>
        <w:ind w:firstLine="709"/>
        <w:jc w:val="left"/>
        <w:outlineLvl w:val="0"/>
        <w:rPr>
          <w:rFonts w:ascii="Arial" w:hAnsi="Arial" w:cs="Arial"/>
          <w:kern w:val="32"/>
          <w:sz w:val="24"/>
          <w:szCs w:val="24"/>
        </w:rPr>
      </w:pPr>
      <w:r w:rsidRPr="00725D64">
        <w:rPr>
          <w:rFonts w:ascii="Arial" w:hAnsi="Arial" w:cs="Arial"/>
          <w:kern w:val="32"/>
          <w:sz w:val="24"/>
          <w:szCs w:val="24"/>
        </w:rPr>
        <w:t xml:space="preserve">Верхнемамонского муниципального района </w:t>
      </w:r>
    </w:p>
    <w:p w:rsidR="00725D64" w:rsidRPr="002A1BB8" w:rsidRDefault="00725D64" w:rsidP="00725D64">
      <w:pPr>
        <w:tabs>
          <w:tab w:val="left" w:pos="4337"/>
        </w:tabs>
        <w:ind w:firstLine="709"/>
        <w:jc w:val="left"/>
        <w:outlineLvl w:val="0"/>
        <w:rPr>
          <w:rFonts w:ascii="Arial" w:hAnsi="Arial" w:cs="Arial"/>
          <w:kern w:val="32"/>
          <w:sz w:val="24"/>
          <w:szCs w:val="24"/>
        </w:rPr>
      </w:pPr>
      <w:r w:rsidRPr="00725D64">
        <w:rPr>
          <w:rFonts w:ascii="Arial" w:hAnsi="Arial" w:cs="Arial"/>
          <w:kern w:val="32"/>
          <w:sz w:val="24"/>
          <w:szCs w:val="24"/>
        </w:rPr>
        <w:t>Воронежской области на 2018-2024 годы»</w:t>
      </w:r>
    </w:p>
    <w:p w:rsidR="002A1BB8" w:rsidRPr="002A1BB8" w:rsidRDefault="002A1BB8" w:rsidP="00725D64">
      <w:pPr>
        <w:tabs>
          <w:tab w:val="left" w:pos="4337"/>
        </w:tabs>
        <w:ind w:firstLine="709"/>
        <w:outlineLvl w:val="0"/>
        <w:rPr>
          <w:rFonts w:ascii="Arial" w:hAnsi="Arial" w:cs="Arial"/>
          <w:kern w:val="32"/>
          <w:sz w:val="24"/>
          <w:szCs w:val="24"/>
        </w:rPr>
      </w:pPr>
    </w:p>
    <w:p w:rsidR="002A1BB8" w:rsidRPr="002A1BB8" w:rsidRDefault="002A1BB8" w:rsidP="002A1BB8">
      <w:pPr>
        <w:tabs>
          <w:tab w:val="left" w:pos="4337"/>
        </w:tabs>
        <w:ind w:firstLine="709"/>
        <w:jc w:val="center"/>
        <w:outlineLvl w:val="0"/>
        <w:rPr>
          <w:rFonts w:ascii="Arial" w:hAnsi="Arial" w:cs="Arial"/>
          <w:kern w:val="32"/>
          <w:sz w:val="24"/>
          <w:szCs w:val="24"/>
        </w:rPr>
      </w:pPr>
    </w:p>
    <w:p w:rsidR="002A1BB8" w:rsidRPr="002A1BB8" w:rsidRDefault="002A1BB8" w:rsidP="00725D64">
      <w:pPr>
        <w:tabs>
          <w:tab w:val="left" w:pos="4337"/>
        </w:tabs>
        <w:ind w:firstLine="709"/>
        <w:outlineLvl w:val="0"/>
        <w:rPr>
          <w:rFonts w:ascii="Arial" w:hAnsi="Arial" w:cs="Arial"/>
          <w:kern w:val="32"/>
          <w:sz w:val="24"/>
          <w:szCs w:val="24"/>
        </w:rPr>
      </w:pPr>
      <w:r w:rsidRPr="002A1BB8">
        <w:rPr>
          <w:rFonts w:ascii="Arial" w:hAnsi="Arial" w:cs="Arial"/>
          <w:kern w:val="32"/>
          <w:sz w:val="24"/>
          <w:szCs w:val="24"/>
        </w:rPr>
        <w:t>В соответствии со статьей 179 Бюджетного кодекса Российской Федерации, постановлением администрации Верхнемамо</w:t>
      </w:r>
      <w:r>
        <w:rPr>
          <w:rFonts w:ascii="Arial" w:hAnsi="Arial" w:cs="Arial"/>
          <w:kern w:val="32"/>
          <w:sz w:val="24"/>
          <w:szCs w:val="24"/>
        </w:rPr>
        <w:t>нского сельского поселения от 14.04.2020г. №11</w:t>
      </w:r>
      <w:r w:rsidRPr="002A1BB8">
        <w:rPr>
          <w:rFonts w:ascii="Arial" w:hAnsi="Arial" w:cs="Arial"/>
          <w:kern w:val="32"/>
          <w:sz w:val="24"/>
          <w:szCs w:val="24"/>
        </w:rPr>
        <w:t xml:space="preserve"> «Об утверждении Порядка принятия решений о разработке, реализации и оценке эффективности муниципальных программ Русско-Журавского  сельского поселенияВерхнемамонскогомуниципального района Воронежской области»,</w:t>
      </w:r>
      <w:r w:rsidR="00492E93" w:rsidRPr="00492E93">
        <w:rPr>
          <w:rFonts w:ascii="Arial" w:hAnsi="Arial" w:cs="Arial"/>
          <w:kern w:val="32"/>
          <w:sz w:val="24"/>
          <w:szCs w:val="24"/>
        </w:rPr>
        <w:t>руководствуясь Уставом Русско-Журавского сельского поселения Верхнемамонского муниципального района Воронежской области</w:t>
      </w:r>
      <w:r w:rsidRPr="002A1BB8">
        <w:rPr>
          <w:rFonts w:ascii="Arial" w:hAnsi="Arial" w:cs="Arial"/>
          <w:kern w:val="32"/>
          <w:sz w:val="24"/>
          <w:szCs w:val="24"/>
        </w:rPr>
        <w:t xml:space="preserve"> администрация Русско-Журавского  сельского поселения</w:t>
      </w:r>
    </w:p>
    <w:p w:rsidR="002A1BB8" w:rsidRPr="002A1BB8" w:rsidRDefault="002A1BB8" w:rsidP="00725D64">
      <w:pPr>
        <w:tabs>
          <w:tab w:val="left" w:pos="4337"/>
        </w:tabs>
        <w:ind w:firstLine="709"/>
        <w:outlineLvl w:val="0"/>
        <w:rPr>
          <w:rFonts w:ascii="Arial" w:hAnsi="Arial" w:cs="Arial"/>
          <w:kern w:val="32"/>
          <w:sz w:val="24"/>
          <w:szCs w:val="24"/>
        </w:rPr>
      </w:pPr>
    </w:p>
    <w:p w:rsidR="002A1BB8" w:rsidRPr="002A1BB8" w:rsidRDefault="002A1BB8" w:rsidP="003C057D">
      <w:pPr>
        <w:tabs>
          <w:tab w:val="left" w:pos="4337"/>
        </w:tabs>
        <w:ind w:firstLine="709"/>
        <w:jc w:val="center"/>
        <w:outlineLvl w:val="0"/>
        <w:rPr>
          <w:rFonts w:ascii="Arial" w:hAnsi="Arial" w:cs="Arial"/>
          <w:kern w:val="32"/>
          <w:sz w:val="24"/>
          <w:szCs w:val="24"/>
        </w:rPr>
      </w:pPr>
      <w:r w:rsidRPr="002A1BB8">
        <w:rPr>
          <w:rFonts w:ascii="Arial" w:hAnsi="Arial" w:cs="Arial"/>
          <w:kern w:val="32"/>
          <w:sz w:val="24"/>
          <w:szCs w:val="24"/>
        </w:rPr>
        <w:t>ПОСТАНОВЛЯЕТ:</w:t>
      </w:r>
    </w:p>
    <w:p w:rsidR="00725D64" w:rsidRDefault="00725D64" w:rsidP="00725D64">
      <w:pPr>
        <w:tabs>
          <w:tab w:val="left" w:pos="4337"/>
        </w:tabs>
        <w:outlineLvl w:val="0"/>
        <w:rPr>
          <w:rFonts w:ascii="Arial" w:hAnsi="Arial" w:cs="Arial"/>
          <w:kern w:val="32"/>
          <w:sz w:val="24"/>
          <w:szCs w:val="24"/>
        </w:rPr>
      </w:pPr>
    </w:p>
    <w:p w:rsidR="002A1BB8" w:rsidRPr="002A1BB8" w:rsidRDefault="002A1BB8" w:rsidP="00725D64">
      <w:pPr>
        <w:tabs>
          <w:tab w:val="left" w:pos="4337"/>
        </w:tabs>
        <w:outlineLvl w:val="0"/>
        <w:rPr>
          <w:rFonts w:ascii="Arial" w:hAnsi="Arial" w:cs="Arial"/>
          <w:kern w:val="32"/>
          <w:sz w:val="24"/>
          <w:szCs w:val="24"/>
        </w:rPr>
      </w:pPr>
      <w:r w:rsidRPr="002A1BB8">
        <w:rPr>
          <w:rFonts w:ascii="Arial" w:hAnsi="Arial" w:cs="Arial"/>
          <w:kern w:val="32"/>
          <w:sz w:val="24"/>
          <w:szCs w:val="24"/>
        </w:rPr>
        <w:t xml:space="preserve">  1. Внести в постановление администрацииРусско-Журавского  сельского поселения от</w:t>
      </w:r>
      <w:r>
        <w:rPr>
          <w:rFonts w:ascii="Arial" w:hAnsi="Arial" w:cs="Arial"/>
          <w:kern w:val="32"/>
          <w:sz w:val="24"/>
          <w:szCs w:val="24"/>
        </w:rPr>
        <w:t xml:space="preserve"> 14.11.2019 г. №35</w:t>
      </w:r>
      <w:r w:rsidR="00492E93" w:rsidRPr="00492E93">
        <w:rPr>
          <w:rFonts w:ascii="Arial" w:hAnsi="Arial" w:cs="Arial"/>
          <w:kern w:val="32"/>
          <w:sz w:val="24"/>
          <w:szCs w:val="24"/>
        </w:rPr>
        <w:t>«Формирование современной городской среды на территории Русско-Журавского сельского поселения Верхнемамонского муниципального района Воронежской области на 2018-2024 годы</w:t>
      </w:r>
      <w:r w:rsidR="00492E93">
        <w:rPr>
          <w:rFonts w:ascii="Arial" w:hAnsi="Arial" w:cs="Arial"/>
          <w:kern w:val="32"/>
          <w:sz w:val="24"/>
          <w:szCs w:val="24"/>
        </w:rPr>
        <w:t>»</w:t>
      </w:r>
      <w:r w:rsidRPr="002A1BB8">
        <w:rPr>
          <w:rFonts w:ascii="Arial" w:hAnsi="Arial" w:cs="Arial"/>
          <w:kern w:val="32"/>
          <w:sz w:val="24"/>
          <w:szCs w:val="24"/>
        </w:rPr>
        <w:t xml:space="preserve"> изменения</w:t>
      </w:r>
      <w:r>
        <w:rPr>
          <w:rFonts w:ascii="Arial" w:hAnsi="Arial" w:cs="Arial"/>
          <w:kern w:val="32"/>
          <w:sz w:val="24"/>
          <w:szCs w:val="24"/>
        </w:rPr>
        <w:t>,</w:t>
      </w:r>
      <w:r w:rsidRPr="002A1BB8">
        <w:rPr>
          <w:rFonts w:ascii="Arial" w:hAnsi="Arial" w:cs="Arial"/>
          <w:kern w:val="32"/>
          <w:sz w:val="24"/>
          <w:szCs w:val="24"/>
        </w:rPr>
        <w:t xml:space="preserve"> изложив муниципальную программу Русско-Журавского  сельского поселения Верхнемамонского муниципального  района «</w:t>
      </w:r>
      <w:r w:rsidR="00492E93" w:rsidRPr="00492E93">
        <w:rPr>
          <w:rFonts w:ascii="Arial" w:hAnsi="Arial" w:cs="Arial"/>
          <w:kern w:val="32"/>
          <w:sz w:val="24"/>
          <w:szCs w:val="24"/>
        </w:rPr>
        <w:t>«Формирование современной городской среды на территории Русско-Журавского сельского поселения Верхнемамонского муниципального района Воронеж</w:t>
      </w:r>
      <w:r w:rsidR="00492E93">
        <w:rPr>
          <w:rFonts w:ascii="Arial" w:hAnsi="Arial" w:cs="Arial"/>
          <w:kern w:val="32"/>
          <w:sz w:val="24"/>
          <w:szCs w:val="24"/>
        </w:rPr>
        <w:t>ской области на 2018-2024 годы»</w:t>
      </w:r>
      <w:r w:rsidRPr="002A1BB8">
        <w:rPr>
          <w:rFonts w:ascii="Arial" w:hAnsi="Arial" w:cs="Arial"/>
          <w:kern w:val="32"/>
          <w:sz w:val="24"/>
          <w:szCs w:val="24"/>
        </w:rPr>
        <w:t xml:space="preserve"> в новой редакции согласно приложению.</w:t>
      </w:r>
    </w:p>
    <w:p w:rsidR="002A1BB8" w:rsidRDefault="002A1BB8" w:rsidP="00725D64">
      <w:pPr>
        <w:tabs>
          <w:tab w:val="left" w:pos="4337"/>
        </w:tabs>
        <w:ind w:firstLine="709"/>
        <w:outlineLvl w:val="0"/>
        <w:rPr>
          <w:rFonts w:ascii="Arial" w:hAnsi="Arial" w:cs="Arial"/>
          <w:kern w:val="32"/>
          <w:sz w:val="24"/>
          <w:szCs w:val="24"/>
        </w:rPr>
      </w:pPr>
      <w:r w:rsidRPr="002A1BB8">
        <w:rPr>
          <w:rFonts w:ascii="Arial" w:hAnsi="Arial" w:cs="Arial"/>
          <w:kern w:val="32"/>
          <w:sz w:val="24"/>
          <w:szCs w:val="24"/>
        </w:rPr>
        <w:t xml:space="preserve">2. Опубликовать настоящее постановление в официальном периодическом печатном издании «Информационный бюллетеньРусско-Журавского  сельского поселения»  и разместить на </w:t>
      </w:r>
      <w:r>
        <w:rPr>
          <w:rFonts w:ascii="Arial" w:hAnsi="Arial" w:cs="Arial"/>
          <w:kern w:val="32"/>
          <w:sz w:val="24"/>
          <w:szCs w:val="24"/>
        </w:rPr>
        <w:t>официальном сайте администрации</w:t>
      </w:r>
      <w:r w:rsidRPr="002A1BB8">
        <w:rPr>
          <w:rFonts w:ascii="Arial" w:hAnsi="Arial" w:cs="Arial"/>
          <w:kern w:val="32"/>
          <w:sz w:val="24"/>
          <w:szCs w:val="24"/>
        </w:rPr>
        <w:t xml:space="preserve">Русско-Журавского  </w:t>
      </w:r>
      <w:r>
        <w:rPr>
          <w:rFonts w:ascii="Arial" w:hAnsi="Arial" w:cs="Arial"/>
          <w:kern w:val="32"/>
          <w:sz w:val="24"/>
          <w:szCs w:val="24"/>
        </w:rPr>
        <w:t>сельского поселения.</w:t>
      </w:r>
    </w:p>
    <w:p w:rsidR="00492E93" w:rsidRDefault="00492E93" w:rsidP="00725D64">
      <w:pPr>
        <w:tabs>
          <w:tab w:val="left" w:pos="4337"/>
        </w:tabs>
        <w:ind w:firstLine="709"/>
        <w:outlineLvl w:val="0"/>
        <w:rPr>
          <w:rFonts w:ascii="Arial" w:hAnsi="Arial" w:cs="Arial"/>
          <w:kern w:val="32"/>
          <w:sz w:val="24"/>
          <w:szCs w:val="24"/>
        </w:rPr>
      </w:pPr>
    </w:p>
    <w:p w:rsidR="00492E93" w:rsidRPr="00492E93" w:rsidRDefault="00492E93" w:rsidP="00725D64">
      <w:pPr>
        <w:rPr>
          <w:rFonts w:ascii="Arial" w:hAnsi="Arial" w:cs="Arial"/>
          <w:kern w:val="32"/>
          <w:sz w:val="24"/>
          <w:szCs w:val="24"/>
        </w:rPr>
      </w:pPr>
      <w:r w:rsidRPr="00492E93">
        <w:rPr>
          <w:rFonts w:ascii="Arial" w:hAnsi="Arial" w:cs="Arial"/>
          <w:kern w:val="32"/>
          <w:sz w:val="24"/>
          <w:szCs w:val="24"/>
        </w:rPr>
        <w:t>3. Настоящее постановление вступает в силу с момента его официального опубликования.</w:t>
      </w:r>
    </w:p>
    <w:p w:rsidR="002A1BB8" w:rsidRDefault="002A1BB8" w:rsidP="00725D64">
      <w:pPr>
        <w:tabs>
          <w:tab w:val="left" w:pos="4337"/>
        </w:tabs>
        <w:ind w:firstLine="709"/>
        <w:outlineLvl w:val="0"/>
        <w:rPr>
          <w:rFonts w:ascii="Arial" w:hAnsi="Arial" w:cs="Arial"/>
          <w:kern w:val="32"/>
          <w:sz w:val="24"/>
          <w:szCs w:val="24"/>
        </w:rPr>
      </w:pPr>
    </w:p>
    <w:p w:rsidR="00725D64" w:rsidRPr="00725D64" w:rsidRDefault="00725D64" w:rsidP="00725D64">
      <w:pPr>
        <w:tabs>
          <w:tab w:val="left" w:pos="4337"/>
        </w:tabs>
        <w:ind w:firstLine="709"/>
        <w:outlineLvl w:val="0"/>
        <w:rPr>
          <w:rFonts w:ascii="Arial" w:hAnsi="Arial" w:cs="Arial"/>
          <w:kern w:val="32"/>
          <w:sz w:val="24"/>
          <w:szCs w:val="24"/>
        </w:rPr>
      </w:pPr>
    </w:p>
    <w:p w:rsidR="00725D64" w:rsidRPr="00725D64" w:rsidRDefault="00725D64" w:rsidP="00725D64">
      <w:pPr>
        <w:tabs>
          <w:tab w:val="left" w:pos="4337"/>
        </w:tabs>
        <w:ind w:firstLine="709"/>
        <w:outlineLvl w:val="0"/>
        <w:rPr>
          <w:rFonts w:ascii="Arial" w:hAnsi="Arial" w:cs="Arial"/>
          <w:kern w:val="32"/>
          <w:sz w:val="24"/>
          <w:szCs w:val="24"/>
        </w:rPr>
      </w:pPr>
      <w:r w:rsidRPr="00725D64">
        <w:rPr>
          <w:rFonts w:ascii="Arial" w:hAnsi="Arial" w:cs="Arial"/>
          <w:kern w:val="32"/>
          <w:sz w:val="24"/>
          <w:szCs w:val="24"/>
        </w:rPr>
        <w:t>Глава Русско-Журавского</w:t>
      </w:r>
    </w:p>
    <w:p w:rsidR="001E3F3C" w:rsidRPr="00725D64" w:rsidRDefault="00725D64" w:rsidP="00725D64">
      <w:pPr>
        <w:tabs>
          <w:tab w:val="left" w:pos="4337"/>
        </w:tabs>
        <w:ind w:firstLine="709"/>
        <w:outlineLvl w:val="0"/>
        <w:rPr>
          <w:rFonts w:ascii="Arial" w:hAnsi="Arial" w:cs="Arial"/>
          <w:kern w:val="32"/>
          <w:sz w:val="24"/>
          <w:szCs w:val="24"/>
        </w:rPr>
      </w:pPr>
      <w:r w:rsidRPr="00725D64">
        <w:rPr>
          <w:rFonts w:ascii="Arial" w:hAnsi="Arial" w:cs="Arial"/>
          <w:kern w:val="32"/>
          <w:sz w:val="24"/>
          <w:szCs w:val="24"/>
        </w:rPr>
        <w:t>сельского поселения                                                                Г.Н.Кортунов</w:t>
      </w:r>
      <w:r>
        <w:rPr>
          <w:rFonts w:ascii="Arial" w:hAnsi="Arial" w:cs="Arial"/>
          <w:kern w:val="32"/>
          <w:sz w:val="24"/>
          <w:szCs w:val="24"/>
        </w:rPr>
        <w:t>а</w:t>
      </w:r>
    </w:p>
    <w:p w:rsidR="00E07000" w:rsidRDefault="00E07000" w:rsidP="004F1432">
      <w:pPr>
        <w:suppressAutoHyphens/>
        <w:adjustRightInd w:val="0"/>
        <w:ind w:left="5529"/>
        <w:rPr>
          <w:rFonts w:ascii="Arial" w:eastAsia="Times New Roman" w:hAnsi="Arial" w:cs="Arial"/>
          <w:sz w:val="24"/>
          <w:szCs w:val="24"/>
          <w:lang w:eastAsia="ru-RU"/>
        </w:rPr>
      </w:pPr>
    </w:p>
    <w:p w:rsidR="00A3018D" w:rsidRPr="00E0238B" w:rsidRDefault="004F1432"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Приложение </w:t>
      </w:r>
    </w:p>
    <w:p w:rsidR="001429CF" w:rsidRPr="00E0238B" w:rsidRDefault="004F1432"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t>к постановлению</w:t>
      </w:r>
      <w:r w:rsidR="001429CF" w:rsidRPr="00E0238B">
        <w:rPr>
          <w:rFonts w:ascii="Arial" w:eastAsia="Times New Roman" w:hAnsi="Arial" w:cs="Arial"/>
          <w:sz w:val="24"/>
          <w:szCs w:val="24"/>
          <w:lang w:eastAsia="ru-RU"/>
        </w:rPr>
        <w:t xml:space="preserve"> администрации </w:t>
      </w:r>
      <w:r w:rsidR="00A3018D" w:rsidRPr="00E0238B">
        <w:rPr>
          <w:rFonts w:ascii="Arial" w:eastAsia="Times New Roman" w:hAnsi="Arial" w:cs="Arial"/>
          <w:sz w:val="24"/>
          <w:szCs w:val="24"/>
          <w:lang w:eastAsia="ru-RU"/>
        </w:rPr>
        <w:t>Русско-Журавского</w:t>
      </w:r>
      <w:r w:rsidR="001429CF" w:rsidRPr="00E0238B">
        <w:rPr>
          <w:rFonts w:ascii="Arial" w:eastAsia="Times New Roman" w:hAnsi="Arial" w:cs="Arial"/>
          <w:sz w:val="24"/>
          <w:szCs w:val="24"/>
          <w:lang w:eastAsia="ru-RU"/>
        </w:rPr>
        <w:t>сельскогопоселения</w:t>
      </w:r>
      <w:r w:rsidR="00D47A6B" w:rsidRPr="00E0238B">
        <w:rPr>
          <w:rFonts w:ascii="Arial" w:eastAsia="Times New Roman" w:hAnsi="Arial" w:cs="Arial"/>
          <w:sz w:val="24"/>
          <w:szCs w:val="24"/>
          <w:lang w:eastAsia="ru-RU"/>
        </w:rPr>
        <w:t>Верхнемамонского муниципального района Воронежской области</w:t>
      </w:r>
    </w:p>
    <w:p w:rsidR="001429CF" w:rsidRPr="00E0238B" w:rsidRDefault="0002501C" w:rsidP="004F1432">
      <w:pPr>
        <w:suppressAutoHyphens/>
        <w:adjustRightInd w:val="0"/>
        <w:ind w:left="5529"/>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от </w:t>
      </w:r>
      <w:r w:rsidR="00725D64">
        <w:rPr>
          <w:rFonts w:ascii="Arial" w:eastAsia="Times New Roman" w:hAnsi="Arial" w:cs="Arial"/>
          <w:sz w:val="24"/>
          <w:szCs w:val="24"/>
          <w:lang w:eastAsia="ru-RU"/>
        </w:rPr>
        <w:t>01</w:t>
      </w:r>
      <w:r w:rsidR="003B2962" w:rsidRPr="00E0238B">
        <w:rPr>
          <w:rFonts w:ascii="Arial" w:eastAsia="Times New Roman" w:hAnsi="Arial" w:cs="Arial"/>
          <w:sz w:val="24"/>
          <w:szCs w:val="24"/>
          <w:lang w:eastAsia="ru-RU"/>
        </w:rPr>
        <w:t>.</w:t>
      </w:r>
      <w:r w:rsidR="00252D01" w:rsidRPr="00E0238B">
        <w:rPr>
          <w:rFonts w:ascii="Arial" w:eastAsia="Times New Roman" w:hAnsi="Arial" w:cs="Arial"/>
          <w:sz w:val="24"/>
          <w:szCs w:val="24"/>
          <w:lang w:eastAsia="ru-RU"/>
        </w:rPr>
        <w:t>11</w:t>
      </w:r>
      <w:r w:rsidR="003B2962" w:rsidRPr="00E0238B">
        <w:rPr>
          <w:rFonts w:ascii="Arial" w:eastAsia="Times New Roman" w:hAnsi="Arial" w:cs="Arial"/>
          <w:sz w:val="24"/>
          <w:szCs w:val="24"/>
          <w:lang w:eastAsia="ru-RU"/>
        </w:rPr>
        <w:t>.</w:t>
      </w:r>
      <w:r w:rsidR="00725D64">
        <w:rPr>
          <w:rFonts w:ascii="Arial" w:eastAsia="Times New Roman" w:hAnsi="Arial" w:cs="Arial"/>
          <w:sz w:val="24"/>
          <w:szCs w:val="24"/>
          <w:lang w:eastAsia="ru-RU"/>
        </w:rPr>
        <w:t>2022</w:t>
      </w:r>
      <w:r w:rsidR="009D5C99" w:rsidRPr="00E0238B">
        <w:rPr>
          <w:rFonts w:ascii="Arial" w:eastAsia="Times New Roman" w:hAnsi="Arial" w:cs="Arial"/>
          <w:sz w:val="24"/>
          <w:szCs w:val="24"/>
          <w:lang w:eastAsia="ru-RU"/>
        </w:rPr>
        <w:t>г.</w:t>
      </w:r>
      <w:r w:rsidRPr="00E0238B">
        <w:rPr>
          <w:rFonts w:ascii="Arial" w:eastAsia="Times New Roman" w:hAnsi="Arial" w:cs="Arial"/>
          <w:sz w:val="24"/>
          <w:szCs w:val="24"/>
          <w:lang w:eastAsia="ru-RU"/>
        </w:rPr>
        <w:t xml:space="preserve"> № </w:t>
      </w:r>
      <w:r w:rsidR="00725D64">
        <w:rPr>
          <w:rFonts w:ascii="Arial" w:eastAsia="Times New Roman" w:hAnsi="Arial" w:cs="Arial"/>
          <w:sz w:val="24"/>
          <w:szCs w:val="24"/>
          <w:lang w:eastAsia="ru-RU"/>
        </w:rPr>
        <w:t>40</w:t>
      </w:r>
    </w:p>
    <w:p w:rsidR="004F1432" w:rsidRPr="00E0238B" w:rsidRDefault="004F1432" w:rsidP="004F1432">
      <w:pPr>
        <w:suppressAutoHyphens/>
        <w:adjustRightInd w:val="0"/>
        <w:ind w:left="5529"/>
        <w:rPr>
          <w:rFonts w:ascii="Arial" w:eastAsia="Times New Roman" w:hAnsi="Arial" w:cs="Arial"/>
          <w:sz w:val="24"/>
          <w:szCs w:val="24"/>
          <w:lang w:eastAsia="ru-RU"/>
        </w:rPr>
      </w:pPr>
    </w:p>
    <w:p w:rsidR="001429CF" w:rsidRPr="00E0238B" w:rsidRDefault="001429CF" w:rsidP="001429CF">
      <w:pPr>
        <w:suppressAutoHyphens/>
        <w:ind w:firstLine="709"/>
        <w:jc w:val="center"/>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widowControl w:val="0"/>
        <w:rPr>
          <w:rFonts w:ascii="Arial" w:eastAsia="Times New Roman" w:hAnsi="Arial" w:cs="Arial"/>
          <w:sz w:val="24"/>
          <w:szCs w:val="24"/>
          <w:lang w:eastAsia="ru-RU"/>
        </w:rPr>
      </w:pPr>
    </w:p>
    <w:p w:rsidR="002558A0" w:rsidRPr="00E0238B" w:rsidRDefault="002558A0" w:rsidP="002558A0">
      <w:pPr>
        <w:jc w:val="left"/>
        <w:rPr>
          <w:rFonts w:ascii="Arial" w:eastAsia="Times New Roman" w:hAnsi="Arial" w:cs="Arial"/>
          <w:sz w:val="24"/>
          <w:szCs w:val="24"/>
          <w:lang w:eastAsia="ru-RU"/>
        </w:rPr>
      </w:pPr>
    </w:p>
    <w:p w:rsidR="002558A0" w:rsidRPr="00E0238B" w:rsidRDefault="002558A0" w:rsidP="002558A0">
      <w:pPr>
        <w:jc w:val="left"/>
        <w:rPr>
          <w:rFonts w:ascii="Arial" w:eastAsia="Times New Roman" w:hAnsi="Arial" w:cs="Arial"/>
          <w:sz w:val="24"/>
          <w:szCs w:val="24"/>
          <w:lang w:eastAsia="ru-RU"/>
        </w:rPr>
      </w:pPr>
    </w:p>
    <w:p w:rsidR="00880B44" w:rsidRPr="00E0238B" w:rsidRDefault="002558A0"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Муниципальная  программа </w:t>
      </w:r>
      <w:r w:rsidR="00880B44" w:rsidRPr="00E0238B">
        <w:rPr>
          <w:rFonts w:ascii="Arial" w:eastAsia="Times New Roman" w:hAnsi="Arial" w:cs="Arial"/>
          <w:b/>
          <w:sz w:val="24"/>
          <w:szCs w:val="24"/>
          <w:lang w:eastAsia="ru-RU"/>
        </w:rPr>
        <w:t xml:space="preserve">«Формирование современной городской среды </w:t>
      </w:r>
      <w:r w:rsidR="00725D64">
        <w:rPr>
          <w:rFonts w:ascii="Arial" w:eastAsia="Times New Roman" w:hAnsi="Arial" w:cs="Arial"/>
          <w:b/>
          <w:sz w:val="24"/>
          <w:szCs w:val="24"/>
          <w:lang w:eastAsia="ru-RU"/>
        </w:rPr>
        <w:t xml:space="preserve">на территории </w:t>
      </w:r>
      <w:r w:rsidR="00880B44" w:rsidRPr="00E0238B">
        <w:rPr>
          <w:rFonts w:ascii="Arial" w:eastAsia="Times New Roman" w:hAnsi="Arial" w:cs="Arial"/>
          <w:b/>
          <w:sz w:val="24"/>
          <w:szCs w:val="24"/>
          <w:lang w:eastAsia="ru-RU"/>
        </w:rPr>
        <w:t>Русско-Журавского  сельского  поселения</w:t>
      </w:r>
    </w:p>
    <w:p w:rsidR="00880B44" w:rsidRPr="00E0238B" w:rsidRDefault="00880B44"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Верхнемамонского  муниципального района Воронежской области</w:t>
      </w:r>
    </w:p>
    <w:p w:rsidR="002558A0" w:rsidRPr="00E0238B" w:rsidRDefault="00C644F6" w:rsidP="00E0238B">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2018-2024</w:t>
      </w:r>
      <w:r w:rsidR="00880B44" w:rsidRPr="00E0238B">
        <w:rPr>
          <w:rFonts w:ascii="Arial" w:eastAsia="Times New Roman" w:hAnsi="Arial" w:cs="Arial"/>
          <w:b/>
          <w:sz w:val="24"/>
          <w:szCs w:val="24"/>
          <w:lang w:eastAsia="ru-RU"/>
        </w:rPr>
        <w:t xml:space="preserve"> годы»</w:t>
      </w:r>
    </w:p>
    <w:p w:rsidR="002558A0" w:rsidRPr="00E0238B" w:rsidRDefault="002558A0" w:rsidP="00E0238B">
      <w:pPr>
        <w:jc w:val="center"/>
        <w:rPr>
          <w:rFonts w:ascii="Arial" w:eastAsia="Times New Roman" w:hAnsi="Arial" w:cs="Arial"/>
          <w:sz w:val="24"/>
          <w:szCs w:val="24"/>
          <w:lang w:eastAsia="ru-RU"/>
        </w:rPr>
      </w:pPr>
    </w:p>
    <w:p w:rsidR="002558A0" w:rsidRPr="00E0238B" w:rsidRDefault="002558A0" w:rsidP="002558A0">
      <w:pPr>
        <w:jc w:val="center"/>
        <w:rPr>
          <w:rFonts w:ascii="Arial" w:eastAsia="Times New Roman" w:hAnsi="Arial" w:cs="Arial"/>
          <w:sz w:val="24"/>
          <w:szCs w:val="24"/>
          <w:lang w:eastAsia="ru-RU"/>
        </w:rPr>
      </w:pPr>
    </w:p>
    <w:p w:rsidR="002558A0" w:rsidRPr="00E0238B" w:rsidRDefault="002558A0" w:rsidP="002558A0">
      <w:pPr>
        <w:jc w:val="center"/>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left"/>
        <w:rPr>
          <w:rFonts w:ascii="Arial" w:eastAsia="Times New Roman" w:hAnsi="Arial" w:cs="Arial"/>
          <w:sz w:val="24"/>
          <w:szCs w:val="24"/>
          <w:lang w:eastAsia="ru-RU"/>
        </w:rPr>
      </w:pPr>
    </w:p>
    <w:p w:rsidR="002558A0" w:rsidRPr="00E0238B" w:rsidRDefault="002558A0" w:rsidP="002558A0">
      <w:pPr>
        <w:shd w:val="clear" w:color="auto" w:fill="FFFFFF"/>
        <w:jc w:val="center"/>
        <w:rPr>
          <w:rFonts w:ascii="Arial" w:eastAsia="Times New Roman" w:hAnsi="Arial" w:cs="Arial"/>
          <w:sz w:val="24"/>
          <w:szCs w:val="24"/>
          <w:lang w:eastAsia="ru-RU"/>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2D01" w:rsidRPr="00E0238B" w:rsidRDefault="00252D01"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Pr="00E0238B" w:rsidRDefault="002558A0" w:rsidP="002558A0">
      <w:pPr>
        <w:widowControl w:val="0"/>
        <w:suppressAutoHyphens/>
        <w:autoSpaceDE w:val="0"/>
        <w:jc w:val="right"/>
        <w:rPr>
          <w:rFonts w:ascii="Arial" w:eastAsia="Times New Roman" w:hAnsi="Arial" w:cs="Arial"/>
          <w:sz w:val="24"/>
          <w:szCs w:val="24"/>
          <w:lang w:eastAsia="ar-SA"/>
        </w:rPr>
      </w:pPr>
    </w:p>
    <w:p w:rsidR="002558A0" w:rsidRDefault="002558A0" w:rsidP="002558A0">
      <w:pPr>
        <w:widowControl w:val="0"/>
        <w:suppressAutoHyphens/>
        <w:autoSpaceDE w:val="0"/>
        <w:jc w:val="right"/>
        <w:rPr>
          <w:rFonts w:ascii="Arial" w:eastAsia="Times New Roman" w:hAnsi="Arial" w:cs="Arial"/>
          <w:sz w:val="24"/>
          <w:szCs w:val="24"/>
          <w:lang w:eastAsia="ar-SA"/>
        </w:rPr>
      </w:pPr>
    </w:p>
    <w:p w:rsidR="00725D64" w:rsidRDefault="00725D64" w:rsidP="002558A0">
      <w:pPr>
        <w:widowControl w:val="0"/>
        <w:suppressAutoHyphens/>
        <w:autoSpaceDE w:val="0"/>
        <w:jc w:val="right"/>
        <w:rPr>
          <w:rFonts w:ascii="Arial" w:eastAsia="Times New Roman" w:hAnsi="Arial" w:cs="Arial"/>
          <w:sz w:val="24"/>
          <w:szCs w:val="24"/>
          <w:lang w:eastAsia="ar-SA"/>
        </w:rPr>
      </w:pPr>
    </w:p>
    <w:p w:rsidR="00725D64" w:rsidRPr="00E0238B" w:rsidRDefault="00725D64" w:rsidP="002558A0">
      <w:pPr>
        <w:widowControl w:val="0"/>
        <w:suppressAutoHyphens/>
        <w:autoSpaceDE w:val="0"/>
        <w:jc w:val="right"/>
        <w:rPr>
          <w:rFonts w:ascii="Arial" w:eastAsia="Times New Roman" w:hAnsi="Arial" w:cs="Arial"/>
          <w:sz w:val="24"/>
          <w:szCs w:val="24"/>
          <w:lang w:eastAsia="ar-SA"/>
        </w:rPr>
      </w:pPr>
    </w:p>
    <w:p w:rsidR="003649B0" w:rsidRPr="00E0238B" w:rsidRDefault="003649B0" w:rsidP="003649B0">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lastRenderedPageBreak/>
        <w:t>Паспорт</w:t>
      </w:r>
    </w:p>
    <w:p w:rsidR="00007DA3" w:rsidRPr="00E0238B" w:rsidRDefault="003649B0"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Муниципальной программы </w:t>
      </w:r>
      <w:r w:rsidR="00007DA3" w:rsidRPr="00E0238B">
        <w:rPr>
          <w:rFonts w:ascii="Arial" w:eastAsia="Times New Roman" w:hAnsi="Arial" w:cs="Arial"/>
          <w:b/>
          <w:sz w:val="24"/>
          <w:szCs w:val="24"/>
          <w:lang w:eastAsia="ru-RU"/>
        </w:rPr>
        <w:t xml:space="preserve">«Формирование современной городской среды Русско-Журавского  сельского  поселения </w:t>
      </w:r>
    </w:p>
    <w:p w:rsidR="00007DA3" w:rsidRPr="00E0238B" w:rsidRDefault="00007DA3" w:rsidP="00007DA3">
      <w:pPr>
        <w:jc w:val="left"/>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Верхнемамонского  муниципального района Воронежской области </w:t>
      </w:r>
    </w:p>
    <w:p w:rsidR="00007DA3" w:rsidRPr="00E0238B" w:rsidRDefault="00C644F6"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2018-2024</w:t>
      </w:r>
      <w:r w:rsidR="00007DA3" w:rsidRPr="00E0238B">
        <w:rPr>
          <w:rFonts w:ascii="Arial" w:eastAsia="Times New Roman" w:hAnsi="Arial" w:cs="Arial"/>
          <w:b/>
          <w:sz w:val="24"/>
          <w:szCs w:val="24"/>
          <w:lang w:eastAsia="ru-RU"/>
        </w:rPr>
        <w:t xml:space="preserve"> годы»</w:t>
      </w:r>
    </w:p>
    <w:p w:rsidR="003649B0" w:rsidRPr="00E0238B" w:rsidRDefault="003649B0" w:rsidP="00007DA3">
      <w:pPr>
        <w:jc w:val="center"/>
        <w:rPr>
          <w:rFonts w:ascii="Arial" w:eastAsia="Times New Roman" w:hAnsi="Arial" w:cs="Arial"/>
          <w:sz w:val="24"/>
          <w:szCs w:val="24"/>
          <w:lang w:eastAsia="ru-RU"/>
        </w:rPr>
      </w:pPr>
    </w:p>
    <w:tbl>
      <w:tblPr>
        <w:tblW w:w="10065" w:type="dxa"/>
        <w:tblInd w:w="75" w:type="dxa"/>
        <w:tblLayout w:type="fixed"/>
        <w:tblCellMar>
          <w:left w:w="75" w:type="dxa"/>
          <w:right w:w="75" w:type="dxa"/>
        </w:tblCellMar>
        <w:tblLook w:val="0000"/>
      </w:tblPr>
      <w:tblGrid>
        <w:gridCol w:w="3828"/>
        <w:gridCol w:w="6237"/>
      </w:tblGrid>
      <w:tr w:rsidR="003F1B8E" w:rsidRPr="00E0238B" w:rsidTr="00E07000">
        <w:trPr>
          <w:trHeight w:val="400"/>
        </w:trPr>
        <w:tc>
          <w:tcPr>
            <w:tcW w:w="3828" w:type="dxa"/>
            <w:tcBorders>
              <w:top w:val="single" w:sz="6" w:space="0" w:color="auto"/>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Ответственный исполнитель подпрограммы</w:t>
            </w:r>
          </w:p>
        </w:tc>
        <w:tc>
          <w:tcPr>
            <w:tcW w:w="6237" w:type="dxa"/>
            <w:tcBorders>
              <w:top w:val="single" w:sz="6" w:space="0" w:color="auto"/>
              <w:left w:val="single" w:sz="6" w:space="0" w:color="auto"/>
              <w:bottom w:val="single" w:sz="6" w:space="0" w:color="auto"/>
              <w:right w:val="single" w:sz="6" w:space="0" w:color="auto"/>
            </w:tcBorders>
          </w:tcPr>
          <w:p w:rsidR="003F1B8E" w:rsidRPr="00E0238B" w:rsidRDefault="003F1B8E" w:rsidP="006F12E2">
            <w:pPr>
              <w:autoSpaceDE w:val="0"/>
              <w:autoSpaceDN w:val="0"/>
              <w:adjustRightInd w:val="0"/>
              <w:ind w:left="-55"/>
              <w:rPr>
                <w:rFonts w:ascii="Arial" w:hAnsi="Arial" w:cs="Arial"/>
                <w:sz w:val="24"/>
                <w:szCs w:val="24"/>
              </w:rPr>
            </w:pPr>
            <w:r w:rsidRPr="00E0238B">
              <w:rPr>
                <w:rFonts w:ascii="Arial" w:hAnsi="Arial" w:cs="Arial"/>
                <w:sz w:val="24"/>
                <w:szCs w:val="24"/>
              </w:rPr>
              <w:t>Администрация  Русско-Журавского сельского поселения  Верхнемамонского муниципального района Воронежской области</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Участники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 xml:space="preserve">Администрация </w:t>
            </w:r>
            <w:r w:rsidRPr="00E0238B">
              <w:rPr>
                <w:rFonts w:ascii="Arial" w:hAnsi="Arial" w:cs="Arial"/>
                <w:sz w:val="24"/>
                <w:szCs w:val="24"/>
              </w:rPr>
              <w:t>Русско-Журавского сельского поселения</w:t>
            </w:r>
            <w:r w:rsidRPr="00E0238B">
              <w:rPr>
                <w:rFonts w:ascii="Arial" w:hAnsi="Arial" w:cs="Arial"/>
                <w:color w:val="000000"/>
                <w:sz w:val="24"/>
                <w:szCs w:val="24"/>
              </w:rPr>
              <w:t>;</w:t>
            </w:r>
          </w:p>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Департамент жилищно-коммунального хозяйства и энергетики Воронежской области (по согласованию);</w:t>
            </w:r>
          </w:p>
          <w:p w:rsidR="003F1B8E" w:rsidRPr="00E0238B" w:rsidRDefault="003F1B8E" w:rsidP="006F12E2">
            <w:pPr>
              <w:ind w:left="-55"/>
              <w:rPr>
                <w:rFonts w:ascii="Arial" w:hAnsi="Arial" w:cs="Arial"/>
                <w:color w:val="000000"/>
                <w:sz w:val="24"/>
                <w:szCs w:val="24"/>
              </w:rPr>
            </w:pPr>
            <w:r w:rsidRPr="00E0238B">
              <w:rPr>
                <w:rFonts w:ascii="Arial" w:hAnsi="Arial" w:cs="Arial"/>
                <w:color w:val="000000"/>
                <w:sz w:val="24"/>
                <w:szCs w:val="24"/>
              </w:rPr>
              <w:t>Исполнители работ по муниципальным контрактам (по согласованию);</w:t>
            </w:r>
          </w:p>
          <w:p w:rsidR="003F1B8E" w:rsidRPr="00E0238B" w:rsidRDefault="003F1B8E" w:rsidP="006F12E2">
            <w:pPr>
              <w:autoSpaceDE w:val="0"/>
              <w:autoSpaceDN w:val="0"/>
              <w:adjustRightInd w:val="0"/>
              <w:ind w:left="-55"/>
              <w:rPr>
                <w:rFonts w:ascii="Arial" w:hAnsi="Arial" w:cs="Arial"/>
                <w:sz w:val="24"/>
                <w:szCs w:val="24"/>
              </w:rPr>
            </w:pPr>
            <w:r w:rsidRPr="00E0238B">
              <w:rPr>
                <w:rFonts w:ascii="Arial" w:hAnsi="Arial" w:cs="Arial"/>
                <w:color w:val="000000"/>
                <w:sz w:val="24"/>
                <w:szCs w:val="24"/>
              </w:rPr>
              <w:t>Граждане и организации </w:t>
            </w:r>
            <w:r w:rsidRPr="00E0238B">
              <w:rPr>
                <w:rFonts w:ascii="Arial" w:hAnsi="Arial" w:cs="Arial"/>
                <w:sz w:val="24"/>
                <w:szCs w:val="24"/>
              </w:rPr>
              <w:t>Русско-Журавского сельского поселения  Верхнемамонского муниципального района  Воронежской области.</w:t>
            </w:r>
          </w:p>
        </w:tc>
      </w:tr>
      <w:tr w:rsidR="003F1B8E" w:rsidRPr="00E0238B" w:rsidTr="00E07000">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Основные мероприятия, входящие в состав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Благоустройство общественных территорий  Русско-Журавского сельского поселения  Верхнемамонского муниципального района Воронежской области </w:t>
            </w:r>
          </w:p>
        </w:tc>
      </w:tr>
      <w:tr w:rsidR="003F1B8E" w:rsidRPr="00E0238B" w:rsidTr="00E07000">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Цели подпрограммы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 Повышение уровня благоустройства общественных территорий  Русско-Журавского сельского поселения  Верхнемамонского муниципального района Воронежской области с безусловным обеспечением удобств для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w:t>
            </w:r>
            <w:r w:rsidR="00DC3D2A" w:rsidRPr="00E0238B">
              <w:rPr>
                <w:rFonts w:ascii="Arial" w:hAnsi="Arial" w:cs="Arial"/>
                <w:sz w:val="24"/>
                <w:szCs w:val="24"/>
              </w:rPr>
              <w:t>дка на общественных территориях</w:t>
            </w:r>
          </w:p>
        </w:tc>
      </w:tr>
      <w:tr w:rsidR="003F1B8E" w:rsidRPr="00E0238B" w:rsidTr="00E07000">
        <w:trPr>
          <w:trHeight w:val="252"/>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autoSpaceDE w:val="0"/>
              <w:autoSpaceDN w:val="0"/>
              <w:adjustRightInd w:val="0"/>
              <w:rPr>
                <w:rFonts w:ascii="Arial" w:hAnsi="Arial" w:cs="Arial"/>
                <w:sz w:val="24"/>
                <w:szCs w:val="24"/>
              </w:rPr>
            </w:pPr>
            <w:r w:rsidRPr="00E0238B">
              <w:rPr>
                <w:rFonts w:ascii="Arial" w:hAnsi="Arial" w:cs="Arial"/>
                <w:sz w:val="24"/>
                <w:szCs w:val="24"/>
              </w:rPr>
              <w:t>Задачи подпрограммы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обеспечение выполнения работ по благоустройству общественных территорий  Русско-Журавского сельского поселения  Верхнемамонского муниципального района Воронежской области;</w:t>
            </w:r>
          </w:p>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приведение технического и эксплуатационного состояния общественных территорий в соответствие нормативным требованиям,</w:t>
            </w:r>
          </w:p>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повышение уровня вовлеченности заинтересованных граждан, организаций в реализацию мероприятий по благоуст</w:t>
            </w:r>
            <w:r w:rsidR="00DC3D2A" w:rsidRPr="00E0238B">
              <w:rPr>
                <w:rFonts w:ascii="Arial" w:hAnsi="Arial" w:cs="Arial"/>
                <w:sz w:val="24"/>
                <w:szCs w:val="24"/>
              </w:rPr>
              <w:t>ройству общественных территорий</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t>Целевые показатели (индикаторы) государственной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Доля благоустроенных общественных территорий  Русско-Журавского сельского поселения  Верхнемамонского муниципального района Воронежской области от общего количества общественных территорий  Русско-Журавского сельского поселения  Верхнемамонского муниципального района Воронежской области,  </w:t>
            </w:r>
            <w:r w:rsidR="00B45651">
              <w:rPr>
                <w:rFonts w:ascii="Arial" w:hAnsi="Arial" w:cs="Arial"/>
                <w:sz w:val="24"/>
                <w:szCs w:val="24"/>
              </w:rPr>
              <w:t>5</w:t>
            </w:r>
            <w:r w:rsidR="001F0BA3" w:rsidRPr="001F0BA3">
              <w:rPr>
                <w:rFonts w:ascii="Arial" w:hAnsi="Arial" w:cs="Arial"/>
                <w:sz w:val="24"/>
                <w:szCs w:val="24"/>
              </w:rPr>
              <w:t>0</w:t>
            </w:r>
            <w:r w:rsidRPr="00E0238B">
              <w:rPr>
                <w:rFonts w:ascii="Arial" w:hAnsi="Arial" w:cs="Arial"/>
                <w:sz w:val="24"/>
                <w:szCs w:val="24"/>
              </w:rPr>
              <w:t xml:space="preserve"> %.</w:t>
            </w:r>
          </w:p>
        </w:tc>
      </w:tr>
      <w:tr w:rsidR="003F1B8E" w:rsidRPr="00E0238B" w:rsidTr="00E07000">
        <w:trPr>
          <w:trHeight w:val="400"/>
        </w:trPr>
        <w:tc>
          <w:tcPr>
            <w:tcW w:w="3828" w:type="dxa"/>
            <w:tcBorders>
              <w:top w:val="nil"/>
              <w:left w:val="single" w:sz="6" w:space="0" w:color="auto"/>
              <w:bottom w:val="single" w:sz="6" w:space="0" w:color="auto"/>
              <w:right w:val="single" w:sz="6" w:space="0" w:color="auto"/>
            </w:tcBorders>
          </w:tcPr>
          <w:p w:rsidR="003F1B8E" w:rsidRPr="00E0238B" w:rsidRDefault="003F1B8E" w:rsidP="00DC3D2A">
            <w:pPr>
              <w:widowControl w:val="0"/>
              <w:autoSpaceDE w:val="0"/>
              <w:autoSpaceDN w:val="0"/>
              <w:adjustRightInd w:val="0"/>
              <w:rPr>
                <w:rFonts w:ascii="Arial" w:hAnsi="Arial" w:cs="Arial"/>
                <w:sz w:val="24"/>
                <w:szCs w:val="24"/>
              </w:rPr>
            </w:pPr>
            <w:r w:rsidRPr="00E0238B">
              <w:rPr>
                <w:rFonts w:ascii="Arial" w:hAnsi="Arial" w:cs="Arial"/>
                <w:sz w:val="24"/>
                <w:szCs w:val="24"/>
              </w:rPr>
              <w:t>Сроки реализации программы</w:t>
            </w:r>
          </w:p>
        </w:tc>
        <w:tc>
          <w:tcPr>
            <w:tcW w:w="6237" w:type="dxa"/>
            <w:tcBorders>
              <w:top w:val="nil"/>
              <w:left w:val="single" w:sz="6" w:space="0" w:color="auto"/>
              <w:bottom w:val="single" w:sz="6" w:space="0" w:color="auto"/>
              <w:right w:val="single" w:sz="6" w:space="0" w:color="auto"/>
            </w:tcBorders>
          </w:tcPr>
          <w:p w:rsidR="003F1B8E" w:rsidRPr="00E0238B" w:rsidRDefault="003F1B8E"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2018-2024 годы</w:t>
            </w:r>
          </w:p>
        </w:tc>
      </w:tr>
      <w:tr w:rsidR="000B3A60" w:rsidRPr="00E0238B" w:rsidTr="00E07000">
        <w:trPr>
          <w:trHeight w:val="400"/>
        </w:trPr>
        <w:tc>
          <w:tcPr>
            <w:tcW w:w="3828" w:type="dxa"/>
            <w:tcBorders>
              <w:top w:val="nil"/>
              <w:left w:val="single" w:sz="6" w:space="0" w:color="auto"/>
              <w:bottom w:val="single" w:sz="6" w:space="0" w:color="auto"/>
              <w:right w:val="single" w:sz="6" w:space="0" w:color="auto"/>
            </w:tcBorders>
          </w:tcPr>
          <w:p w:rsidR="000B3A60" w:rsidRPr="00E0238B" w:rsidRDefault="000B3A60" w:rsidP="00DC3D2A">
            <w:pPr>
              <w:widowControl w:val="0"/>
              <w:autoSpaceDE w:val="0"/>
              <w:autoSpaceDN w:val="0"/>
              <w:adjustRightInd w:val="0"/>
              <w:rPr>
                <w:rFonts w:ascii="Arial" w:hAnsi="Arial" w:cs="Arial"/>
                <w:sz w:val="24"/>
                <w:szCs w:val="24"/>
              </w:rPr>
            </w:pPr>
            <w:r w:rsidRPr="00E0238B">
              <w:rPr>
                <w:rFonts w:ascii="Arial" w:hAnsi="Arial" w:cs="Arial"/>
                <w:sz w:val="24"/>
                <w:szCs w:val="24"/>
              </w:rPr>
              <w:t>Объемы и источники финансирования программы (в действующих ценах каждого года реализации программы)</w:t>
            </w:r>
          </w:p>
        </w:tc>
        <w:tc>
          <w:tcPr>
            <w:tcW w:w="6237" w:type="dxa"/>
            <w:tcBorders>
              <w:top w:val="nil"/>
              <w:left w:val="single" w:sz="6" w:space="0" w:color="auto"/>
              <w:bottom w:val="single" w:sz="6" w:space="0" w:color="auto"/>
              <w:right w:val="single" w:sz="6" w:space="0" w:color="auto"/>
            </w:tcBorders>
          </w:tcPr>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Всего по муницип</w:t>
            </w:r>
            <w:r>
              <w:rPr>
                <w:rFonts w:ascii="Arial" w:eastAsia="Times New Roman" w:hAnsi="Arial" w:cs="Arial"/>
                <w:sz w:val="24"/>
                <w:szCs w:val="24"/>
                <w:lang w:eastAsia="ru-RU"/>
              </w:rPr>
              <w:t xml:space="preserve">альной программе –  </w:t>
            </w:r>
            <w:r w:rsidR="005935E4">
              <w:rPr>
                <w:rFonts w:ascii="Arial" w:eastAsia="Times New Roman" w:hAnsi="Arial" w:cs="Arial"/>
                <w:sz w:val="24"/>
                <w:szCs w:val="24"/>
                <w:lang w:eastAsia="ru-RU"/>
              </w:rPr>
              <w:t>21347,06 тыс.</w:t>
            </w:r>
          </w:p>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рублей, в том числе по источникам финансирования:</w:t>
            </w:r>
          </w:p>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федеральный бюджет –</w:t>
            </w:r>
            <w:r w:rsidR="005935E4">
              <w:rPr>
                <w:rFonts w:ascii="Arial" w:eastAsia="Times New Roman" w:hAnsi="Arial" w:cs="Arial"/>
                <w:sz w:val="24"/>
                <w:szCs w:val="24"/>
                <w:lang w:eastAsia="ru-RU"/>
              </w:rPr>
              <w:t xml:space="preserve">0  </w:t>
            </w:r>
            <w:r w:rsidRPr="0026614E">
              <w:rPr>
                <w:rFonts w:ascii="Arial" w:eastAsia="Times New Roman" w:hAnsi="Arial" w:cs="Arial"/>
                <w:sz w:val="24"/>
                <w:szCs w:val="24"/>
                <w:lang w:eastAsia="ru-RU"/>
              </w:rPr>
              <w:t>тыс. рублей;</w:t>
            </w:r>
          </w:p>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областной бюджет –</w:t>
            </w:r>
            <w:r w:rsidR="005935E4">
              <w:rPr>
                <w:rFonts w:ascii="Arial" w:eastAsia="Times New Roman" w:hAnsi="Arial" w:cs="Arial"/>
                <w:sz w:val="24"/>
                <w:szCs w:val="24"/>
                <w:lang w:eastAsia="ru-RU"/>
              </w:rPr>
              <w:t xml:space="preserve">17650,0 </w:t>
            </w:r>
            <w:r w:rsidRPr="0026614E">
              <w:rPr>
                <w:rFonts w:ascii="Arial" w:eastAsia="Times New Roman" w:hAnsi="Arial" w:cs="Arial"/>
                <w:sz w:val="24"/>
                <w:szCs w:val="24"/>
                <w:lang w:eastAsia="ru-RU"/>
              </w:rPr>
              <w:t>тыс. рублей;</w:t>
            </w:r>
          </w:p>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 местный бюджет –</w:t>
            </w:r>
            <w:r w:rsidR="005935E4">
              <w:rPr>
                <w:rFonts w:ascii="Arial" w:eastAsia="Times New Roman" w:hAnsi="Arial" w:cs="Arial"/>
                <w:sz w:val="24"/>
                <w:szCs w:val="24"/>
                <w:lang w:eastAsia="ru-RU"/>
              </w:rPr>
              <w:t xml:space="preserve">3697,06 </w:t>
            </w:r>
            <w:r w:rsidRPr="0026614E">
              <w:rPr>
                <w:rFonts w:ascii="Arial" w:eastAsia="Times New Roman" w:hAnsi="Arial" w:cs="Arial"/>
                <w:sz w:val="24"/>
                <w:szCs w:val="24"/>
                <w:lang w:eastAsia="ru-RU"/>
              </w:rPr>
              <w:t>тыс. рублей;</w:t>
            </w:r>
          </w:p>
          <w:p w:rsidR="000B3A60" w:rsidRPr="0026614E"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lastRenderedPageBreak/>
              <w:t>- средства физических лиц –  0  тыс. рублей;</w:t>
            </w:r>
          </w:p>
          <w:p w:rsidR="000B3A60" w:rsidRPr="001F62F5" w:rsidRDefault="000B3A60" w:rsidP="00067140">
            <w:pPr>
              <w:jc w:val="left"/>
              <w:rPr>
                <w:rFonts w:ascii="Arial" w:eastAsia="Times New Roman" w:hAnsi="Arial" w:cs="Arial"/>
                <w:sz w:val="24"/>
                <w:szCs w:val="24"/>
                <w:lang w:eastAsia="ru-RU"/>
              </w:rPr>
            </w:pPr>
            <w:r w:rsidRPr="0026614E">
              <w:rPr>
                <w:rFonts w:ascii="Arial" w:eastAsia="Times New Roman" w:hAnsi="Arial" w:cs="Arial"/>
                <w:sz w:val="24"/>
                <w:szCs w:val="24"/>
                <w:lang w:eastAsia="ru-RU"/>
              </w:rPr>
              <w:t>в том числе по годам реализации муниципальной программы:</w:t>
            </w:r>
          </w:p>
          <w:tbl>
            <w:tblPr>
              <w:tblStyle w:val="a4"/>
              <w:tblW w:w="5440" w:type="dxa"/>
              <w:tblLayout w:type="fixed"/>
              <w:tblLook w:val="04A0"/>
            </w:tblPr>
            <w:tblGrid>
              <w:gridCol w:w="770"/>
              <w:gridCol w:w="992"/>
              <w:gridCol w:w="843"/>
              <w:gridCol w:w="992"/>
              <w:gridCol w:w="992"/>
              <w:gridCol w:w="851"/>
            </w:tblGrid>
            <w:tr w:rsidR="000B3A60" w:rsidTr="006A6983">
              <w:tc>
                <w:tcPr>
                  <w:tcW w:w="770" w:type="dxa"/>
                </w:tcPr>
                <w:p w:rsidR="000B3A60" w:rsidRPr="004A03C8" w:rsidRDefault="000B3A60" w:rsidP="00067140">
                  <w:pPr>
                    <w:jc w:val="center"/>
                    <w:rPr>
                      <w:rFonts w:ascii="Arial" w:hAnsi="Arial" w:cs="Arial"/>
                      <w:b/>
                      <w:sz w:val="20"/>
                      <w:szCs w:val="20"/>
                    </w:rPr>
                  </w:pPr>
                  <w:r w:rsidRPr="004A03C8">
                    <w:rPr>
                      <w:rFonts w:ascii="Arial" w:hAnsi="Arial" w:cs="Arial"/>
                      <w:b/>
                      <w:sz w:val="20"/>
                      <w:szCs w:val="20"/>
                    </w:rPr>
                    <w:t>Год</w:t>
                  </w:r>
                </w:p>
              </w:tc>
              <w:tc>
                <w:tcPr>
                  <w:tcW w:w="992" w:type="dxa"/>
                </w:tcPr>
                <w:p w:rsidR="000B3A60" w:rsidRPr="004A03C8" w:rsidRDefault="000B3A60" w:rsidP="00067140">
                  <w:pPr>
                    <w:jc w:val="center"/>
                    <w:rPr>
                      <w:rFonts w:ascii="Arial" w:hAnsi="Arial" w:cs="Arial"/>
                      <w:b/>
                      <w:sz w:val="20"/>
                      <w:szCs w:val="20"/>
                    </w:rPr>
                  </w:pPr>
                  <w:r w:rsidRPr="004A03C8">
                    <w:rPr>
                      <w:rFonts w:ascii="Arial" w:hAnsi="Arial" w:cs="Arial"/>
                      <w:b/>
                      <w:sz w:val="20"/>
                      <w:szCs w:val="20"/>
                    </w:rPr>
                    <w:t>Всего</w:t>
                  </w:r>
                </w:p>
              </w:tc>
              <w:tc>
                <w:tcPr>
                  <w:tcW w:w="843" w:type="dxa"/>
                </w:tcPr>
                <w:p w:rsidR="000B3A60" w:rsidRPr="004A03C8" w:rsidRDefault="000B3A60" w:rsidP="00067140">
                  <w:pPr>
                    <w:jc w:val="center"/>
                    <w:rPr>
                      <w:rFonts w:ascii="Arial" w:hAnsi="Arial" w:cs="Arial"/>
                      <w:b/>
                      <w:sz w:val="20"/>
                      <w:szCs w:val="20"/>
                    </w:rPr>
                  </w:pPr>
                  <w:r w:rsidRPr="004A03C8">
                    <w:rPr>
                      <w:rFonts w:ascii="Arial" w:hAnsi="Arial" w:cs="Arial"/>
                      <w:b/>
                      <w:sz w:val="20"/>
                      <w:szCs w:val="20"/>
                    </w:rPr>
                    <w:t>Федеральный бюджет</w:t>
                  </w:r>
                </w:p>
              </w:tc>
              <w:tc>
                <w:tcPr>
                  <w:tcW w:w="992" w:type="dxa"/>
                </w:tcPr>
                <w:p w:rsidR="000B3A60" w:rsidRPr="004A03C8" w:rsidRDefault="000B3A60" w:rsidP="00067140">
                  <w:pPr>
                    <w:jc w:val="center"/>
                    <w:rPr>
                      <w:rFonts w:ascii="Arial" w:hAnsi="Arial" w:cs="Arial"/>
                      <w:b/>
                      <w:sz w:val="20"/>
                      <w:szCs w:val="20"/>
                    </w:rPr>
                  </w:pPr>
                  <w:r w:rsidRPr="004A03C8">
                    <w:rPr>
                      <w:rFonts w:ascii="Arial" w:hAnsi="Arial" w:cs="Arial"/>
                      <w:b/>
                      <w:sz w:val="20"/>
                      <w:szCs w:val="20"/>
                    </w:rPr>
                    <w:t>Областной бюджет</w:t>
                  </w:r>
                </w:p>
              </w:tc>
              <w:tc>
                <w:tcPr>
                  <w:tcW w:w="992" w:type="dxa"/>
                </w:tcPr>
                <w:p w:rsidR="000B3A60" w:rsidRPr="004A03C8" w:rsidRDefault="000B3A60" w:rsidP="00067140">
                  <w:pPr>
                    <w:jc w:val="center"/>
                    <w:rPr>
                      <w:rFonts w:ascii="Arial" w:hAnsi="Arial" w:cs="Arial"/>
                      <w:b/>
                      <w:sz w:val="20"/>
                      <w:szCs w:val="20"/>
                    </w:rPr>
                  </w:pPr>
                  <w:r w:rsidRPr="004A03C8">
                    <w:rPr>
                      <w:rFonts w:ascii="Arial" w:hAnsi="Arial" w:cs="Arial"/>
                      <w:b/>
                      <w:sz w:val="20"/>
                      <w:szCs w:val="20"/>
                    </w:rPr>
                    <w:t>Местный бюджет</w:t>
                  </w:r>
                </w:p>
              </w:tc>
              <w:tc>
                <w:tcPr>
                  <w:tcW w:w="851" w:type="dxa"/>
                </w:tcPr>
                <w:p w:rsidR="000B3A60" w:rsidRPr="004A03C8" w:rsidRDefault="000B3A60" w:rsidP="00067140">
                  <w:pPr>
                    <w:jc w:val="center"/>
                    <w:rPr>
                      <w:rFonts w:ascii="Arial" w:hAnsi="Arial" w:cs="Arial"/>
                      <w:b/>
                      <w:sz w:val="20"/>
                      <w:szCs w:val="20"/>
                    </w:rPr>
                  </w:pPr>
                  <w:r w:rsidRPr="004A03C8">
                    <w:rPr>
                      <w:rFonts w:ascii="Arial" w:hAnsi="Arial" w:cs="Arial"/>
                      <w:b/>
                      <w:color w:val="000000"/>
                      <w:sz w:val="20"/>
                      <w:szCs w:val="20"/>
                    </w:rPr>
                    <w:t>Внебюджетные источники</w:t>
                  </w: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sidRPr="004A03C8">
                    <w:rPr>
                      <w:rFonts w:ascii="Arial" w:eastAsia="Times New Roman" w:hAnsi="Arial" w:cs="Arial"/>
                      <w:sz w:val="22"/>
                      <w:szCs w:val="22"/>
                      <w:lang w:val="en-US" w:eastAsia="ru-RU"/>
                    </w:rPr>
                    <w:t>2018</w:t>
                  </w:r>
                </w:p>
              </w:tc>
              <w:tc>
                <w:tcPr>
                  <w:tcW w:w="992" w:type="dxa"/>
                </w:tcPr>
                <w:p w:rsidR="000B3A60" w:rsidRPr="00384B9D" w:rsidRDefault="000B3A60" w:rsidP="00067140">
                  <w:pPr>
                    <w:jc w:val="left"/>
                    <w:rPr>
                      <w:rFonts w:ascii="Arial" w:eastAsia="Times New Roman" w:hAnsi="Arial" w:cs="Arial"/>
                      <w:sz w:val="22"/>
                      <w:szCs w:val="22"/>
                      <w:lang w:eastAsia="ru-RU"/>
                    </w:rPr>
                  </w:pPr>
                </w:p>
              </w:tc>
              <w:tc>
                <w:tcPr>
                  <w:tcW w:w="843" w:type="dxa"/>
                </w:tcPr>
                <w:p w:rsidR="000B3A60" w:rsidRPr="004A03C8" w:rsidRDefault="000B3A60" w:rsidP="00067140">
                  <w:pPr>
                    <w:jc w:val="left"/>
                    <w:rPr>
                      <w:rFonts w:ascii="Arial" w:eastAsia="Times New Roman" w:hAnsi="Arial" w:cs="Arial"/>
                      <w:sz w:val="22"/>
                      <w:szCs w:val="22"/>
                      <w:lang w:eastAsia="ru-RU"/>
                    </w:rPr>
                  </w:pP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100000</w:t>
                  </w:r>
                </w:p>
              </w:tc>
              <w:tc>
                <w:tcPr>
                  <w:tcW w:w="992" w:type="dxa"/>
                </w:tcPr>
                <w:p w:rsidR="000B3A60" w:rsidRPr="00384B9D" w:rsidRDefault="000B3A60" w:rsidP="00067140">
                  <w:pPr>
                    <w:jc w:val="left"/>
                    <w:rPr>
                      <w:rFonts w:ascii="Arial" w:eastAsia="Times New Roman" w:hAnsi="Arial" w:cs="Arial"/>
                      <w:sz w:val="22"/>
                      <w:szCs w:val="22"/>
                      <w:lang w:eastAsia="ru-RU"/>
                    </w:rPr>
                  </w:pPr>
                </w:p>
              </w:tc>
              <w:tc>
                <w:tcPr>
                  <w:tcW w:w="851" w:type="dxa"/>
                </w:tcPr>
                <w:p w:rsidR="000B3A60" w:rsidRPr="00384B9D"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2019</w:t>
                  </w:r>
                </w:p>
              </w:tc>
              <w:tc>
                <w:tcPr>
                  <w:tcW w:w="992" w:type="dxa"/>
                </w:tcPr>
                <w:p w:rsidR="000B3A60" w:rsidRPr="00384B9D" w:rsidRDefault="000B3A60" w:rsidP="00067140">
                  <w:pPr>
                    <w:jc w:val="left"/>
                    <w:rPr>
                      <w:rFonts w:ascii="Arial" w:eastAsia="Times New Roman" w:hAnsi="Arial" w:cs="Arial"/>
                      <w:sz w:val="22"/>
                      <w:szCs w:val="22"/>
                      <w:lang w:eastAsia="ru-RU"/>
                    </w:rPr>
                  </w:pPr>
                </w:p>
              </w:tc>
              <w:tc>
                <w:tcPr>
                  <w:tcW w:w="843" w:type="dxa"/>
                </w:tcPr>
                <w:p w:rsidR="000B3A60" w:rsidRPr="00384B9D" w:rsidRDefault="000B3A60" w:rsidP="00067140">
                  <w:pPr>
                    <w:jc w:val="left"/>
                    <w:rPr>
                      <w:rFonts w:ascii="Arial" w:eastAsia="Times New Roman" w:hAnsi="Arial" w:cs="Arial"/>
                      <w:sz w:val="22"/>
                      <w:szCs w:val="22"/>
                      <w:lang w:eastAsia="ru-RU"/>
                    </w:rPr>
                  </w:pP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450000</w:t>
                  </w:r>
                </w:p>
              </w:tc>
              <w:tc>
                <w:tcPr>
                  <w:tcW w:w="992" w:type="dxa"/>
                </w:tcPr>
                <w:p w:rsidR="000B3A60" w:rsidRPr="00384B9D" w:rsidRDefault="000B3A60" w:rsidP="00067140">
                  <w:pPr>
                    <w:jc w:val="left"/>
                    <w:rPr>
                      <w:rFonts w:ascii="Arial" w:eastAsia="Times New Roman" w:hAnsi="Arial" w:cs="Arial"/>
                      <w:sz w:val="22"/>
                      <w:szCs w:val="22"/>
                      <w:lang w:eastAsia="ru-RU"/>
                    </w:rPr>
                  </w:pPr>
                </w:p>
              </w:tc>
              <w:tc>
                <w:tcPr>
                  <w:tcW w:w="851" w:type="dxa"/>
                </w:tcPr>
                <w:p w:rsidR="000B3A60" w:rsidRPr="00384B9D"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2020</w:t>
                  </w: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500000</w:t>
                  </w:r>
                </w:p>
              </w:tc>
              <w:tc>
                <w:tcPr>
                  <w:tcW w:w="843" w:type="dxa"/>
                </w:tcPr>
                <w:p w:rsidR="000B3A60" w:rsidRPr="00384B9D" w:rsidRDefault="000B3A60" w:rsidP="00067140">
                  <w:pPr>
                    <w:jc w:val="left"/>
                    <w:rPr>
                      <w:rFonts w:ascii="Arial" w:eastAsia="Times New Roman" w:hAnsi="Arial" w:cs="Arial"/>
                      <w:sz w:val="22"/>
                      <w:szCs w:val="22"/>
                      <w:lang w:eastAsia="ru-RU"/>
                    </w:rPr>
                  </w:pP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400000</w:t>
                  </w: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100000</w:t>
                  </w:r>
                </w:p>
              </w:tc>
              <w:tc>
                <w:tcPr>
                  <w:tcW w:w="851" w:type="dxa"/>
                </w:tcPr>
                <w:p w:rsidR="000B3A60" w:rsidRPr="00384B9D"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2021</w:t>
                  </w: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50000</w:t>
                  </w:r>
                </w:p>
              </w:tc>
              <w:tc>
                <w:tcPr>
                  <w:tcW w:w="843" w:type="dxa"/>
                </w:tcPr>
                <w:p w:rsidR="000B3A60" w:rsidRPr="00384B9D" w:rsidRDefault="000B3A60" w:rsidP="00067140">
                  <w:pPr>
                    <w:jc w:val="left"/>
                    <w:rPr>
                      <w:rFonts w:ascii="Arial" w:eastAsia="Times New Roman" w:hAnsi="Arial" w:cs="Arial"/>
                      <w:sz w:val="22"/>
                      <w:szCs w:val="22"/>
                      <w:lang w:eastAsia="ru-RU"/>
                    </w:rPr>
                  </w:pPr>
                </w:p>
              </w:tc>
              <w:tc>
                <w:tcPr>
                  <w:tcW w:w="992" w:type="dxa"/>
                </w:tcPr>
                <w:p w:rsidR="000B3A60" w:rsidRPr="00384B9D" w:rsidRDefault="000B3A60" w:rsidP="00067140">
                  <w:pPr>
                    <w:jc w:val="left"/>
                    <w:rPr>
                      <w:rFonts w:ascii="Arial" w:eastAsia="Times New Roman" w:hAnsi="Arial" w:cs="Arial"/>
                      <w:sz w:val="22"/>
                      <w:szCs w:val="22"/>
                      <w:lang w:eastAsia="ru-RU"/>
                    </w:rPr>
                  </w:pP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50000</w:t>
                  </w:r>
                </w:p>
              </w:tc>
              <w:tc>
                <w:tcPr>
                  <w:tcW w:w="851" w:type="dxa"/>
                </w:tcPr>
                <w:p w:rsidR="000B3A60" w:rsidRPr="00384B9D"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2022</w:t>
                  </w:r>
                </w:p>
              </w:tc>
              <w:tc>
                <w:tcPr>
                  <w:tcW w:w="992" w:type="dxa"/>
                </w:tcPr>
                <w:p w:rsidR="000B3A60" w:rsidRPr="00384B9D"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2479057</w:t>
                  </w:r>
                </w:p>
              </w:tc>
              <w:tc>
                <w:tcPr>
                  <w:tcW w:w="843" w:type="dxa"/>
                </w:tcPr>
                <w:p w:rsidR="000B3A60" w:rsidRPr="00384B9D" w:rsidRDefault="000B3A60" w:rsidP="00067140">
                  <w:pPr>
                    <w:jc w:val="left"/>
                    <w:rPr>
                      <w:rFonts w:ascii="Arial" w:eastAsia="Times New Roman" w:hAnsi="Arial" w:cs="Arial"/>
                      <w:sz w:val="22"/>
                      <w:szCs w:val="22"/>
                      <w:lang w:eastAsia="ru-RU"/>
                    </w:rPr>
                  </w:pPr>
                </w:p>
              </w:tc>
              <w:tc>
                <w:tcPr>
                  <w:tcW w:w="992" w:type="dxa"/>
                </w:tcPr>
                <w:p w:rsidR="000B3A60" w:rsidRPr="00384B9D"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2329057</w:t>
                  </w:r>
                </w:p>
              </w:tc>
              <w:tc>
                <w:tcPr>
                  <w:tcW w:w="992" w:type="dxa"/>
                </w:tcPr>
                <w:p w:rsidR="000B3A60" w:rsidRPr="00384B9D" w:rsidRDefault="006A6983"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150000</w:t>
                  </w:r>
                </w:p>
              </w:tc>
              <w:tc>
                <w:tcPr>
                  <w:tcW w:w="851" w:type="dxa"/>
                </w:tcPr>
                <w:p w:rsidR="000B3A60" w:rsidRPr="00384B9D"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2023</w:t>
                  </w: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7920000,36</w:t>
                  </w:r>
                </w:p>
              </w:tc>
              <w:tc>
                <w:tcPr>
                  <w:tcW w:w="843" w:type="dxa"/>
                </w:tcPr>
                <w:p w:rsidR="000B3A60" w:rsidRPr="00077214" w:rsidRDefault="000B3A60" w:rsidP="00067140">
                  <w:pPr>
                    <w:jc w:val="left"/>
                    <w:rPr>
                      <w:rFonts w:ascii="Arial" w:eastAsia="Times New Roman" w:hAnsi="Arial" w:cs="Arial"/>
                      <w:sz w:val="22"/>
                      <w:szCs w:val="22"/>
                      <w:lang w:eastAsia="ru-RU"/>
                    </w:rPr>
                  </w:pP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7200000</w:t>
                  </w: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720000,36</w:t>
                  </w:r>
                </w:p>
              </w:tc>
              <w:tc>
                <w:tcPr>
                  <w:tcW w:w="851" w:type="dxa"/>
                </w:tcPr>
                <w:p w:rsidR="000B3A60" w:rsidRPr="00077214" w:rsidRDefault="000B3A60" w:rsidP="00067140">
                  <w:pPr>
                    <w:jc w:val="left"/>
                    <w:rPr>
                      <w:rFonts w:ascii="Arial" w:eastAsia="Times New Roman" w:hAnsi="Arial" w:cs="Arial"/>
                      <w:sz w:val="22"/>
                      <w:szCs w:val="22"/>
                      <w:lang w:eastAsia="ru-RU"/>
                    </w:rPr>
                  </w:pPr>
                </w:p>
              </w:tc>
            </w:tr>
            <w:tr w:rsidR="000B3A60" w:rsidTr="006A6983">
              <w:tc>
                <w:tcPr>
                  <w:tcW w:w="770" w:type="dxa"/>
                </w:tcPr>
                <w:p w:rsidR="000B3A60" w:rsidRPr="004A03C8" w:rsidRDefault="000B3A60" w:rsidP="00067140">
                  <w:pPr>
                    <w:jc w:val="left"/>
                    <w:rPr>
                      <w:rFonts w:ascii="Arial" w:eastAsia="Times New Roman" w:hAnsi="Arial" w:cs="Arial"/>
                      <w:sz w:val="22"/>
                      <w:szCs w:val="22"/>
                      <w:lang w:val="en-US" w:eastAsia="ru-RU"/>
                    </w:rPr>
                  </w:pPr>
                  <w:r>
                    <w:rPr>
                      <w:rFonts w:ascii="Arial" w:eastAsia="Times New Roman" w:hAnsi="Arial" w:cs="Arial"/>
                      <w:sz w:val="22"/>
                      <w:szCs w:val="22"/>
                      <w:lang w:val="en-US" w:eastAsia="ru-RU"/>
                    </w:rPr>
                    <w:t>2024</w:t>
                  </w: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9798000,89</w:t>
                  </w:r>
                </w:p>
              </w:tc>
              <w:tc>
                <w:tcPr>
                  <w:tcW w:w="843" w:type="dxa"/>
                </w:tcPr>
                <w:p w:rsidR="000B3A60" w:rsidRPr="00077214" w:rsidRDefault="000B3A60" w:rsidP="00067140">
                  <w:pPr>
                    <w:jc w:val="left"/>
                    <w:rPr>
                      <w:rFonts w:ascii="Arial" w:eastAsia="Times New Roman" w:hAnsi="Arial" w:cs="Arial"/>
                      <w:sz w:val="22"/>
                      <w:szCs w:val="22"/>
                      <w:lang w:eastAsia="ru-RU"/>
                    </w:rPr>
                  </w:pP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9500000</w:t>
                  </w:r>
                </w:p>
              </w:tc>
              <w:tc>
                <w:tcPr>
                  <w:tcW w:w="992" w:type="dxa"/>
                </w:tcPr>
                <w:p w:rsidR="000B3A60" w:rsidRPr="00077214" w:rsidRDefault="005935E4" w:rsidP="00067140">
                  <w:pPr>
                    <w:jc w:val="left"/>
                    <w:rPr>
                      <w:rFonts w:ascii="Arial" w:eastAsia="Times New Roman" w:hAnsi="Arial" w:cs="Arial"/>
                      <w:sz w:val="22"/>
                      <w:szCs w:val="22"/>
                      <w:lang w:eastAsia="ru-RU"/>
                    </w:rPr>
                  </w:pPr>
                  <w:r>
                    <w:rPr>
                      <w:rFonts w:ascii="Arial" w:eastAsia="Times New Roman" w:hAnsi="Arial" w:cs="Arial"/>
                      <w:sz w:val="22"/>
                      <w:szCs w:val="22"/>
                      <w:lang w:eastAsia="ru-RU"/>
                    </w:rPr>
                    <w:t>298000,89</w:t>
                  </w:r>
                </w:p>
              </w:tc>
              <w:tc>
                <w:tcPr>
                  <w:tcW w:w="851" w:type="dxa"/>
                </w:tcPr>
                <w:p w:rsidR="000B3A60" w:rsidRPr="004A03C8" w:rsidRDefault="000B3A60" w:rsidP="00067140">
                  <w:pPr>
                    <w:jc w:val="left"/>
                    <w:rPr>
                      <w:rFonts w:ascii="Arial" w:eastAsia="Times New Roman" w:hAnsi="Arial" w:cs="Arial"/>
                      <w:sz w:val="22"/>
                      <w:szCs w:val="22"/>
                      <w:lang w:val="en-US" w:eastAsia="ru-RU"/>
                    </w:rPr>
                  </w:pPr>
                </w:p>
              </w:tc>
            </w:tr>
          </w:tbl>
          <w:p w:rsidR="000B3A60" w:rsidRDefault="000B3A60" w:rsidP="00067140">
            <w:pPr>
              <w:jc w:val="left"/>
              <w:rPr>
                <w:rFonts w:ascii="Arial" w:eastAsia="Times New Roman" w:hAnsi="Arial" w:cs="Arial"/>
                <w:sz w:val="24"/>
                <w:szCs w:val="24"/>
                <w:lang w:val="en-US" w:eastAsia="ru-RU"/>
              </w:rPr>
            </w:pPr>
          </w:p>
          <w:p w:rsidR="000B3A60" w:rsidRPr="0026614E" w:rsidRDefault="000B3A60" w:rsidP="00067140">
            <w:pPr>
              <w:jc w:val="left"/>
              <w:rPr>
                <w:rFonts w:ascii="Arial" w:eastAsia="Times New Roman" w:hAnsi="Arial" w:cs="Arial"/>
                <w:sz w:val="24"/>
                <w:szCs w:val="24"/>
                <w:lang w:val="en-US" w:eastAsia="ru-RU"/>
              </w:rPr>
            </w:pPr>
          </w:p>
        </w:tc>
      </w:tr>
      <w:tr w:rsidR="000B3A60" w:rsidRPr="00E0238B" w:rsidTr="00E07000">
        <w:trPr>
          <w:trHeight w:val="400"/>
        </w:trPr>
        <w:tc>
          <w:tcPr>
            <w:tcW w:w="3828" w:type="dxa"/>
            <w:tcBorders>
              <w:top w:val="nil"/>
              <w:left w:val="single" w:sz="6" w:space="0" w:color="auto"/>
              <w:bottom w:val="single" w:sz="6" w:space="0" w:color="auto"/>
              <w:right w:val="single" w:sz="6" w:space="0" w:color="auto"/>
            </w:tcBorders>
          </w:tcPr>
          <w:p w:rsidR="000B3A60" w:rsidRPr="00E0238B" w:rsidRDefault="000B3A60" w:rsidP="00DC3D2A">
            <w:pPr>
              <w:widowControl w:val="0"/>
              <w:autoSpaceDE w:val="0"/>
              <w:autoSpaceDN w:val="0"/>
              <w:adjustRightInd w:val="0"/>
              <w:rPr>
                <w:rFonts w:ascii="Arial" w:hAnsi="Arial" w:cs="Arial"/>
                <w:sz w:val="24"/>
                <w:szCs w:val="24"/>
              </w:rPr>
            </w:pPr>
            <w:r w:rsidRPr="00E0238B">
              <w:rPr>
                <w:rFonts w:ascii="Arial" w:hAnsi="Arial" w:cs="Arial"/>
                <w:sz w:val="24"/>
                <w:szCs w:val="24"/>
              </w:rPr>
              <w:lastRenderedPageBreak/>
              <w:t>Ожидаемые результаты реализации подпрограммы</w:t>
            </w:r>
          </w:p>
        </w:tc>
        <w:tc>
          <w:tcPr>
            <w:tcW w:w="6237" w:type="dxa"/>
            <w:tcBorders>
              <w:top w:val="nil"/>
              <w:left w:val="single" w:sz="6" w:space="0" w:color="auto"/>
              <w:bottom w:val="single" w:sz="6" w:space="0" w:color="auto"/>
              <w:right w:val="single" w:sz="6" w:space="0" w:color="auto"/>
            </w:tcBorders>
          </w:tcPr>
          <w:p w:rsidR="000B3A60" w:rsidRPr="00E0238B" w:rsidRDefault="000B3A60" w:rsidP="006F12E2">
            <w:pPr>
              <w:widowControl w:val="0"/>
              <w:autoSpaceDE w:val="0"/>
              <w:autoSpaceDN w:val="0"/>
              <w:adjustRightInd w:val="0"/>
              <w:ind w:left="-55"/>
              <w:rPr>
                <w:rFonts w:ascii="Arial" w:hAnsi="Arial" w:cs="Arial"/>
                <w:sz w:val="24"/>
                <w:szCs w:val="24"/>
              </w:rPr>
            </w:pPr>
            <w:r w:rsidRPr="00E0238B">
              <w:rPr>
                <w:rFonts w:ascii="Arial" w:hAnsi="Arial" w:cs="Arial"/>
                <w:sz w:val="24"/>
                <w:szCs w:val="24"/>
              </w:rPr>
              <w:t xml:space="preserve"> - доля благоустроенных общественных территорий  Русско-Журавского сельского поселения  Верхнемамонского муниципального района Воронежской области, к общему количеству общественных территорий  Русско-Журавского сельского поселения  Верхнемамонского муниципального района Воронежской области, к концу реализации госу</w:t>
            </w:r>
            <w:r>
              <w:rPr>
                <w:rFonts w:ascii="Arial" w:hAnsi="Arial" w:cs="Arial"/>
                <w:sz w:val="24"/>
                <w:szCs w:val="24"/>
              </w:rPr>
              <w:t>дарственной программы составит 5</w:t>
            </w:r>
            <w:r w:rsidRPr="00E0238B">
              <w:rPr>
                <w:rFonts w:ascii="Arial" w:hAnsi="Arial" w:cs="Arial"/>
                <w:sz w:val="24"/>
                <w:szCs w:val="24"/>
              </w:rPr>
              <w:t>0 %,</w:t>
            </w:r>
          </w:p>
          <w:p w:rsidR="000B3A60" w:rsidRPr="00E0238B" w:rsidRDefault="000B3A60" w:rsidP="006F12E2">
            <w:pPr>
              <w:suppressAutoHyphens/>
              <w:autoSpaceDE w:val="0"/>
              <w:autoSpaceDN w:val="0"/>
              <w:adjustRightInd w:val="0"/>
              <w:ind w:left="-55"/>
              <w:rPr>
                <w:rFonts w:ascii="Arial" w:hAnsi="Arial" w:cs="Arial"/>
                <w:sz w:val="24"/>
                <w:szCs w:val="24"/>
              </w:rPr>
            </w:pPr>
            <w:r w:rsidRPr="00E0238B">
              <w:rPr>
                <w:rFonts w:ascii="Arial" w:hAnsi="Arial" w:cs="Arial"/>
                <w:sz w:val="24"/>
                <w:szCs w:val="24"/>
              </w:rPr>
              <w:t xml:space="preserve">   - вовлеченность граждан в реализацию проектов по благоустройству наиболее посещаемых  общественных муниципальных территорий общего пользования</w:t>
            </w:r>
          </w:p>
          <w:p w:rsidR="000B3A60" w:rsidRPr="00E0238B" w:rsidRDefault="000B3A60" w:rsidP="006F12E2">
            <w:pPr>
              <w:suppressAutoHyphens/>
              <w:autoSpaceDE w:val="0"/>
              <w:autoSpaceDN w:val="0"/>
              <w:adjustRightInd w:val="0"/>
              <w:ind w:left="-55"/>
              <w:rPr>
                <w:rFonts w:ascii="Arial" w:hAnsi="Arial" w:cs="Arial"/>
                <w:sz w:val="24"/>
                <w:szCs w:val="24"/>
              </w:rPr>
            </w:pPr>
            <w:r w:rsidRPr="00E0238B">
              <w:rPr>
                <w:rFonts w:ascii="Arial" w:hAnsi="Arial" w:cs="Arial"/>
                <w:sz w:val="24"/>
                <w:szCs w:val="24"/>
              </w:rPr>
              <w:t>1.</w:t>
            </w:r>
            <w:r w:rsidRPr="00E0238B">
              <w:rPr>
                <w:rFonts w:ascii="Arial" w:hAnsi="Arial" w:cs="Arial"/>
                <w:sz w:val="24"/>
                <w:szCs w:val="24"/>
              </w:rPr>
              <w:tab/>
              <w:t xml:space="preserve">   - совершенствование архитектурно - художественного облика  Русско-Журавского сельского поселения  Верхнемамонского муниципального района Воронежской области.</w:t>
            </w:r>
          </w:p>
        </w:tc>
      </w:tr>
    </w:tbl>
    <w:p w:rsidR="00B45E9D" w:rsidRPr="00E0238B" w:rsidRDefault="00B45E9D" w:rsidP="003649B0">
      <w:pPr>
        <w:autoSpaceDE w:val="0"/>
        <w:autoSpaceDN w:val="0"/>
        <w:adjustRightInd w:val="0"/>
        <w:ind w:firstLine="709"/>
        <w:rPr>
          <w:rFonts w:ascii="Arial" w:eastAsia="Times New Roman" w:hAnsi="Arial" w:cs="Arial"/>
          <w:b/>
          <w:bCs/>
          <w:sz w:val="24"/>
          <w:szCs w:val="24"/>
          <w:lang w:eastAsia="ru-RU"/>
        </w:rPr>
      </w:pPr>
    </w:p>
    <w:p w:rsidR="003649B0" w:rsidRPr="00E0238B" w:rsidRDefault="003649B0" w:rsidP="00DC3D2A">
      <w:pPr>
        <w:autoSpaceDE w:val="0"/>
        <w:autoSpaceDN w:val="0"/>
        <w:adjustRightInd w:val="0"/>
        <w:ind w:firstLine="709"/>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Раздел I. Характеристика текущего состояния сферы благоустройства</w:t>
      </w:r>
    </w:p>
    <w:p w:rsidR="003649B0" w:rsidRPr="00E0238B" w:rsidRDefault="003649B0" w:rsidP="00DC3D2A">
      <w:pPr>
        <w:autoSpaceDE w:val="0"/>
        <w:autoSpaceDN w:val="0"/>
        <w:adjustRightInd w:val="0"/>
        <w:ind w:firstLine="709"/>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Русско-Журавского сельского  поселения</w:t>
      </w:r>
    </w:p>
    <w:p w:rsidR="003649B0" w:rsidRPr="00E0238B" w:rsidRDefault="003649B0" w:rsidP="003649B0">
      <w:pPr>
        <w:autoSpaceDE w:val="0"/>
        <w:autoSpaceDN w:val="0"/>
        <w:adjustRightInd w:val="0"/>
        <w:ind w:firstLine="709"/>
        <w:rPr>
          <w:rFonts w:ascii="Arial" w:eastAsia="Times New Roman" w:hAnsi="Arial" w:cs="Arial"/>
          <w:b/>
          <w:bCs/>
          <w:sz w:val="24"/>
          <w:szCs w:val="24"/>
          <w:lang w:eastAsia="ru-RU"/>
        </w:rPr>
      </w:pPr>
    </w:p>
    <w:p w:rsidR="003649B0" w:rsidRPr="00E0238B" w:rsidRDefault="003649B0" w:rsidP="003649B0">
      <w:pPr>
        <w:pStyle w:val="a3"/>
        <w:spacing w:before="0" w:beforeAutospacing="0" w:after="0" w:afterAutospacing="0"/>
        <w:ind w:firstLine="709"/>
        <w:jc w:val="both"/>
        <w:rPr>
          <w:rFonts w:cs="Arial"/>
          <w:kern w:val="3"/>
        </w:rPr>
      </w:pPr>
      <w:r w:rsidRPr="00E0238B">
        <w:rPr>
          <w:rFonts w:cs="Arial"/>
          <w:bCs/>
          <w:iCs/>
        </w:rPr>
        <w:t>Русско-Журавское</w:t>
      </w:r>
      <w:r w:rsidRPr="00E0238B">
        <w:rPr>
          <w:rFonts w:cs="Arial"/>
        </w:rPr>
        <w:t xml:space="preserve"> сельское поселение расположено в северо-восточной части Верхнемамонского муниципального района. </w:t>
      </w:r>
      <w:r w:rsidRPr="00E0238B">
        <w:rPr>
          <w:rFonts w:cs="Arial"/>
          <w:kern w:val="3"/>
        </w:rPr>
        <w:t>Территория поселения граничит: на севере и востоке с Калачеевским муниципальным районом; а также на севере с Мамоновским сельским поселением; на юге с Нижнемамонским 1-м и Приреченским сельскими поселениями; на западе с Лозовским 1-м и Лозовским 2-м сельскими поселениями Верхнемамонского муниципального района Воронежской области.</w:t>
      </w:r>
    </w:p>
    <w:p w:rsidR="00DC3D2A" w:rsidRPr="00E0238B" w:rsidRDefault="00DC3D2A" w:rsidP="003649B0">
      <w:pPr>
        <w:pStyle w:val="a3"/>
        <w:spacing w:before="0" w:beforeAutospacing="0" w:after="0" w:afterAutospacing="0"/>
        <w:ind w:firstLine="709"/>
        <w:jc w:val="both"/>
        <w:rPr>
          <w:rFonts w:cs="Arial"/>
          <w:kern w:val="3"/>
        </w:rPr>
      </w:pPr>
    </w:p>
    <w:p w:rsidR="003649B0" w:rsidRPr="00E0238B" w:rsidRDefault="003649B0" w:rsidP="00E07000">
      <w:pPr>
        <w:pStyle w:val="a3"/>
        <w:spacing w:before="0" w:beforeAutospacing="0" w:after="0" w:afterAutospacing="0"/>
        <w:ind w:firstLine="0"/>
        <w:jc w:val="both"/>
        <w:rPr>
          <w:rFonts w:cs="Arial"/>
          <w:bCs/>
          <w:i/>
          <w:iCs/>
        </w:rPr>
      </w:pPr>
      <w:r w:rsidRPr="00E0238B">
        <w:rPr>
          <w:rFonts w:cs="Arial"/>
          <w:noProof/>
        </w:rPr>
        <w:lastRenderedPageBreak/>
        <w:drawing>
          <wp:inline distT="0" distB="0" distL="0" distR="0">
            <wp:extent cx="5442025" cy="3216537"/>
            <wp:effectExtent l="19050" t="0" r="6275" b="0"/>
            <wp:docPr id="1" name="Рисунок 1" descr="Описание: C:\Users\gip\Desktop\Русско-журавское_СП_ве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gip\Desktop\Русско-журавское_СП_верм.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8520" cy="3232197"/>
                    </a:xfrm>
                    <a:prstGeom prst="rect">
                      <a:avLst/>
                    </a:prstGeom>
                    <a:noFill/>
                    <a:ln>
                      <a:noFill/>
                    </a:ln>
                  </pic:spPr>
                </pic:pic>
              </a:graphicData>
            </a:graphic>
          </wp:inline>
        </w:drawing>
      </w:r>
      <w:r w:rsidRPr="00E0238B">
        <w:rPr>
          <w:rFonts w:cs="Arial"/>
          <w:bCs/>
          <w:i/>
          <w:iCs/>
        </w:rPr>
        <w:t>Местоположение Русско-Журавского сельского поселения в современном административно-территориальном устройстве Верхнемамонского муниципального района</w:t>
      </w:r>
    </w:p>
    <w:p w:rsidR="003649B0" w:rsidRPr="00E0238B" w:rsidRDefault="003649B0" w:rsidP="003649B0">
      <w:pPr>
        <w:ind w:firstLine="709"/>
        <w:rPr>
          <w:rFonts w:ascii="Arial" w:hAnsi="Arial" w:cs="Arial"/>
          <w:bCs/>
          <w:iCs/>
          <w:sz w:val="24"/>
          <w:szCs w:val="24"/>
        </w:rPr>
      </w:pPr>
    </w:p>
    <w:p w:rsidR="003649B0" w:rsidRPr="00E0238B" w:rsidRDefault="003649B0" w:rsidP="003649B0">
      <w:pPr>
        <w:ind w:firstLine="709"/>
        <w:rPr>
          <w:rFonts w:ascii="Arial" w:eastAsia="Times New Roman" w:hAnsi="Arial" w:cs="Arial"/>
          <w:sz w:val="24"/>
          <w:szCs w:val="24"/>
          <w:lang w:eastAsia="ru-RU"/>
        </w:rPr>
      </w:pPr>
      <w:r w:rsidRPr="00E0238B">
        <w:rPr>
          <w:rFonts w:ascii="Arial" w:hAnsi="Arial" w:cs="Arial"/>
          <w:bCs/>
          <w:iCs/>
          <w:sz w:val="24"/>
          <w:szCs w:val="24"/>
        </w:rPr>
        <w:t xml:space="preserve">На территории сельского поселения расположен один населенный пункт – село Русская Журавка, которое является административным центром Русско-Журавского сельского поселения. Оно расположено на севере Верхнемамонского района в 27 км от районного центра – </w:t>
      </w:r>
      <w:r w:rsidRPr="00E0238B">
        <w:rPr>
          <w:rFonts w:ascii="Arial" w:hAnsi="Arial" w:cs="Arial"/>
          <w:bCs/>
          <w:sz w:val="24"/>
          <w:szCs w:val="24"/>
        </w:rPr>
        <w:t xml:space="preserve">села Верхний Мамон. </w:t>
      </w:r>
      <w:r w:rsidRPr="00E0238B">
        <w:rPr>
          <w:rFonts w:ascii="Arial" w:eastAsia="Times New Roman" w:hAnsi="Arial" w:cs="Arial"/>
          <w:sz w:val="24"/>
          <w:szCs w:val="24"/>
          <w:lang w:eastAsia="ru-RU"/>
        </w:rPr>
        <w:t xml:space="preserve">Село Русская Журавка основано в 1824 году. </w:t>
      </w:r>
    </w:p>
    <w:p w:rsidR="003649B0" w:rsidRPr="00E0238B" w:rsidRDefault="003649B0" w:rsidP="003649B0">
      <w:pPr>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Территория  в границах  поселения  составляет – 17799 га.</w:t>
      </w:r>
    </w:p>
    <w:p w:rsidR="00CD7CD1" w:rsidRPr="00E0238B" w:rsidRDefault="00CD7CD1" w:rsidP="00CD7CD1">
      <w:pPr>
        <w:autoSpaceDE w:val="0"/>
        <w:autoSpaceDN w:val="0"/>
        <w:adjustRightInd w:val="0"/>
        <w:ind w:firstLine="709"/>
        <w:rPr>
          <w:rFonts w:ascii="Arial" w:eastAsia="Times New Roman" w:hAnsi="Arial" w:cs="Arial"/>
          <w:sz w:val="24"/>
          <w:szCs w:val="24"/>
        </w:rPr>
      </w:pPr>
      <w:r w:rsidRPr="00E0238B">
        <w:rPr>
          <w:rFonts w:ascii="Arial" w:eastAsia="Times New Roman" w:hAnsi="Arial" w:cs="Arial"/>
          <w:sz w:val="24"/>
          <w:szCs w:val="24"/>
        </w:rPr>
        <w:t xml:space="preserve">В 2019 году: </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eastAsia="Times New Roman" w:hAnsi="Arial" w:cs="Arial"/>
          <w:sz w:val="24"/>
          <w:szCs w:val="24"/>
        </w:rPr>
        <w:t xml:space="preserve">- в рамках реализации мероприятия Развитие инициативного бюджетирования на территории Воронежской области </w:t>
      </w:r>
      <w:r w:rsidRPr="00E0238B">
        <w:rPr>
          <w:rFonts w:ascii="Arial" w:hAnsi="Arial" w:cs="Arial"/>
          <w:sz w:val="24"/>
          <w:szCs w:val="24"/>
        </w:rPr>
        <w:t>реализован проект «Благоустройство территории гражданского кладбища «Центральное» в с.Русская Журавка»;</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hAnsi="Arial" w:cs="Arial"/>
          <w:sz w:val="24"/>
          <w:szCs w:val="24"/>
        </w:rPr>
        <w:t>-</w:t>
      </w:r>
      <w:r w:rsidRPr="00E0238B">
        <w:rPr>
          <w:rFonts w:ascii="Arial" w:eastAsia="Times New Roman" w:hAnsi="Arial" w:cs="Arial"/>
          <w:sz w:val="24"/>
          <w:szCs w:val="24"/>
        </w:rPr>
        <w:t xml:space="preserve"> в рамках р</w:t>
      </w:r>
      <w:r w:rsidRPr="00E0238B">
        <w:rPr>
          <w:rFonts w:ascii="Arial" w:eastAsia="Calibri" w:hAnsi="Arial" w:cs="Arial"/>
          <w:sz w:val="24"/>
          <w:szCs w:val="24"/>
        </w:rPr>
        <w:t>еализации проектов по поддержке местных инициатив на территории муниципальных образований Воронежской области</w:t>
      </w:r>
      <w:r w:rsidRPr="00E0238B">
        <w:rPr>
          <w:rFonts w:ascii="Arial" w:hAnsi="Arial" w:cs="Arial"/>
          <w:sz w:val="24"/>
          <w:szCs w:val="24"/>
        </w:rPr>
        <w:t>ТОС «Надежда» реализовал проект «Благоустройство символического мемориального объекта "Захоронение времен Великой Отечественной войны»»</w:t>
      </w:r>
    </w:p>
    <w:p w:rsidR="00CD7CD1" w:rsidRPr="00E0238B" w:rsidRDefault="00CD7CD1" w:rsidP="00CD7CD1">
      <w:pPr>
        <w:autoSpaceDE w:val="0"/>
        <w:autoSpaceDN w:val="0"/>
        <w:adjustRightInd w:val="0"/>
        <w:ind w:firstLine="709"/>
        <w:rPr>
          <w:rFonts w:ascii="Arial" w:hAnsi="Arial" w:cs="Arial"/>
          <w:sz w:val="24"/>
          <w:szCs w:val="24"/>
        </w:rPr>
      </w:pPr>
      <w:r w:rsidRPr="00E0238B">
        <w:rPr>
          <w:rFonts w:ascii="Arial" w:hAnsi="Arial" w:cs="Arial"/>
          <w:sz w:val="24"/>
          <w:szCs w:val="24"/>
        </w:rPr>
        <w:t>- отремонтировано дорог местного значения на территории Русско-Журавского сельского поселения;</w:t>
      </w:r>
    </w:p>
    <w:p w:rsidR="00CD7CD1" w:rsidRDefault="00CD7CD1" w:rsidP="00CD7CD1">
      <w:pPr>
        <w:autoSpaceDE w:val="0"/>
        <w:autoSpaceDN w:val="0"/>
        <w:adjustRightInd w:val="0"/>
        <w:ind w:firstLine="709"/>
        <w:rPr>
          <w:rFonts w:ascii="Arial" w:hAnsi="Arial" w:cs="Arial"/>
          <w:sz w:val="24"/>
          <w:szCs w:val="24"/>
        </w:rPr>
      </w:pPr>
      <w:r w:rsidRPr="00E0238B">
        <w:rPr>
          <w:rFonts w:ascii="Arial" w:hAnsi="Arial" w:cs="Arial"/>
          <w:sz w:val="24"/>
          <w:szCs w:val="24"/>
        </w:rPr>
        <w:t>- проведена модернизация уличного освещения (100%) территории сельского поселения;</w:t>
      </w:r>
    </w:p>
    <w:p w:rsidR="00974DBD" w:rsidRPr="00E0238B" w:rsidRDefault="00974DBD" w:rsidP="00CD7CD1">
      <w:pPr>
        <w:autoSpaceDE w:val="0"/>
        <w:autoSpaceDN w:val="0"/>
        <w:adjustRightInd w:val="0"/>
        <w:ind w:firstLine="709"/>
        <w:rPr>
          <w:rFonts w:ascii="Arial" w:eastAsia="TimesNewRoman" w:hAnsi="Arial" w:cs="Arial"/>
          <w:sz w:val="24"/>
          <w:szCs w:val="24"/>
          <w:lang w:eastAsia="ru-RU"/>
        </w:rPr>
      </w:pPr>
    </w:p>
    <w:p w:rsidR="00CD7CD1" w:rsidRPr="00E0238B" w:rsidRDefault="00CD7CD1" w:rsidP="00CD7CD1">
      <w:pPr>
        <w:pStyle w:val="ab"/>
        <w:shd w:val="clear" w:color="auto" w:fill="FFFFFF"/>
        <w:tabs>
          <w:tab w:val="left" w:pos="0"/>
        </w:tabs>
        <w:autoSpaceDE w:val="0"/>
        <w:autoSpaceDN w:val="0"/>
        <w:adjustRightInd w:val="0"/>
        <w:ind w:left="0" w:firstLine="709"/>
        <w:jc w:val="both"/>
        <w:rPr>
          <w:rFonts w:ascii="Arial" w:hAnsi="Arial" w:cs="Arial"/>
          <w:color w:val="000000"/>
        </w:rPr>
      </w:pPr>
      <w:r w:rsidRPr="00E0238B">
        <w:rPr>
          <w:rFonts w:ascii="Arial" w:hAnsi="Arial" w:cs="Arial"/>
          <w:color w:val="000000"/>
        </w:rPr>
        <w:t>Формирование комфортной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Русско-Журавскогосельского поселения</w:t>
      </w:r>
    </w:p>
    <w:p w:rsidR="00CD7CD1"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Благоустройство общественныхтерриторий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3649B0" w:rsidRPr="00E0238B" w:rsidRDefault="003649B0" w:rsidP="003649B0">
      <w:pPr>
        <w:numPr>
          <w:ilvl w:val="0"/>
          <w:numId w:val="30"/>
        </w:numPr>
        <w:autoSpaceDE w:val="0"/>
        <w:autoSpaceDN w:val="0"/>
        <w:adjustRightInd w:val="0"/>
        <w:ind w:left="0" w:firstLine="709"/>
        <w:rPr>
          <w:rFonts w:ascii="Arial" w:eastAsia="TimesNewRoman" w:hAnsi="Arial" w:cs="Arial"/>
          <w:sz w:val="24"/>
          <w:szCs w:val="24"/>
          <w:lang w:eastAsia="ru-RU"/>
        </w:rPr>
      </w:pPr>
      <w:r w:rsidRPr="00E0238B">
        <w:rPr>
          <w:rFonts w:ascii="Arial" w:eastAsia="TimesNewRoman" w:hAnsi="Arial" w:cs="Arial"/>
          <w:sz w:val="24"/>
          <w:szCs w:val="24"/>
          <w:lang w:eastAsia="ru-RU"/>
        </w:rPr>
        <w:lastRenderedPageBreak/>
        <w:t>благоустройство и надлежащее содержание общественных территорий;</w:t>
      </w:r>
    </w:p>
    <w:p w:rsidR="003649B0" w:rsidRPr="00E0238B" w:rsidRDefault="003649B0" w:rsidP="003649B0">
      <w:pPr>
        <w:numPr>
          <w:ilvl w:val="0"/>
          <w:numId w:val="30"/>
        </w:numPr>
        <w:autoSpaceDE w:val="0"/>
        <w:autoSpaceDN w:val="0"/>
        <w:adjustRightInd w:val="0"/>
        <w:ind w:left="0"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w:t>
      </w:r>
    </w:p>
    <w:p w:rsidR="00463E46" w:rsidRPr="00E0238B" w:rsidRDefault="00463E46" w:rsidP="00463E4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поселении сформирована многолетняя положительная практика трудового участия граждан, организаций в выполнении мероприятий по благоустройству муниципальных территорий общего пользования. Много лет подряд, особенно в весенний период, на территории поселения организуются «субботники», в ходе которых граждане и организации в добровольном порядке принимают участие в благоустройстве территории, прилегающих к своим домам, офисам, территорий общего пользования.</w:t>
      </w:r>
    </w:p>
    <w:p w:rsidR="00463E46" w:rsidRPr="00E0238B" w:rsidRDefault="00463E46" w:rsidP="00463E4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В целом реализация мероприятий Программы позволит повысить уровень благоустройства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и создать условия для комфортного проживания граждан.</w:t>
      </w:r>
      <w:bookmarkStart w:id="0" w:name="bookmark0"/>
      <w:bookmarkEnd w:id="0"/>
      <w:r w:rsidRPr="00E0238B">
        <w:rPr>
          <w:rFonts w:ascii="Arial" w:eastAsia="Calibri" w:hAnsi="Arial" w:cs="Arial"/>
          <w:sz w:val="24"/>
          <w:szCs w:val="24"/>
        </w:rPr>
        <w:t xml:space="preserve"> При реализации муниципальной программы возможно возникновение следующих рисков, которые могут препятствовать достижению планируемых результатов: - риски, связанные с изменением бюджетного законодательства; - финансовые риски: финансирование муниципальной программы не в полном объеме в связи с неисполнением доходной части бюджета поселения. В таком случае муниципальная программа подлежит корректировке.    </w:t>
      </w:r>
    </w:p>
    <w:p w:rsidR="00463E46" w:rsidRPr="00E0238B" w:rsidRDefault="00463E46"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7129EC">
      <w:pPr>
        <w:autoSpaceDE w:val="0"/>
        <w:autoSpaceDN w:val="0"/>
        <w:adjustRightInd w:val="0"/>
        <w:ind w:firstLine="709"/>
        <w:jc w:val="center"/>
        <w:rPr>
          <w:rFonts w:ascii="Arial" w:eastAsia="TimesNewRoman" w:hAnsi="Arial" w:cs="Arial"/>
          <w:b/>
          <w:bCs/>
          <w:sz w:val="24"/>
          <w:szCs w:val="24"/>
          <w:lang w:eastAsia="ru-RU"/>
        </w:rPr>
      </w:pPr>
      <w:r w:rsidRPr="00E0238B">
        <w:rPr>
          <w:rFonts w:ascii="Arial" w:eastAsia="TimesNewRoman" w:hAnsi="Arial" w:cs="Arial"/>
          <w:b/>
          <w:bCs/>
          <w:sz w:val="24"/>
          <w:szCs w:val="24"/>
          <w:lang w:eastAsia="ru-RU"/>
        </w:rPr>
        <w:t>Раздел II. Приоритеты политики благоустройства,формулировка целей и постановка задач Программы</w:t>
      </w:r>
    </w:p>
    <w:p w:rsidR="003649B0" w:rsidRPr="00E0238B" w:rsidRDefault="003649B0" w:rsidP="007129EC">
      <w:pPr>
        <w:autoSpaceDE w:val="0"/>
        <w:autoSpaceDN w:val="0"/>
        <w:adjustRightInd w:val="0"/>
        <w:ind w:firstLine="709"/>
        <w:jc w:val="center"/>
        <w:rPr>
          <w:rFonts w:ascii="Arial" w:eastAsia="TimesNewRoman" w:hAnsi="Arial" w:cs="Arial"/>
          <w:b/>
          <w:bCs/>
          <w:sz w:val="24"/>
          <w:szCs w:val="24"/>
          <w:lang w:eastAsia="ru-RU"/>
        </w:rPr>
      </w:pP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Анализ сложившейся ситуации показал, что для нормального функционирования сельского поселения  благоустройство территории имеет весомое значение.</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Важнейшей частью современной жилищной политики наряду со строительством нового благоустроенного и доступного жилья является повышение уровня благоустройства существующих общественных территорий, улучшение их эксплуатационных характеристик, обеспечивающих гражданам безопасные и комфортные условия проживания и передвижения.</w:t>
      </w:r>
    </w:p>
    <w:p w:rsidR="003649B0" w:rsidRPr="00E0238B" w:rsidRDefault="003649B0" w:rsidP="003649B0">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 xml:space="preserve"> Данная задача должна решаться за счет своевременного проведения ремонта общественных территорий, повышения уровня их благоустройства.</w:t>
      </w:r>
    </w:p>
    <w:p w:rsidR="003649B0" w:rsidRPr="00E0238B" w:rsidRDefault="003649B0" w:rsidP="003649B0">
      <w:pPr>
        <w:autoSpaceDE w:val="0"/>
        <w:autoSpaceDN w:val="0"/>
        <w:adjustRightInd w:val="0"/>
        <w:ind w:firstLine="709"/>
        <w:rPr>
          <w:rFonts w:ascii="Arial" w:eastAsia="Times New Roman" w:hAnsi="Arial" w:cs="Arial"/>
          <w:color w:val="161616"/>
          <w:sz w:val="24"/>
          <w:szCs w:val="24"/>
          <w:lang w:eastAsia="ru-RU"/>
        </w:rPr>
      </w:pPr>
    </w:p>
    <w:p w:rsidR="007129EC" w:rsidRPr="00E0238B" w:rsidRDefault="007129EC" w:rsidP="007129EC">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Повышение уровня благоустройства муниципальных образований, создание комфортных условий для проживания граждан является важнейшим направлением социально-экономического развития регионов Российской Федерации. 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 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жилищно-коммунальной сфере. Законом Воронежской области от 30.06.2010 года № 65-ОЗ «О Стратегии социально-экономического развития Воронежской области на долгосрочную перспективу», </w:t>
      </w:r>
      <w:r w:rsidRPr="00E0238B">
        <w:rPr>
          <w:rFonts w:ascii="Arial" w:eastAsia="Calibri" w:hAnsi="Arial" w:cs="Arial"/>
          <w:sz w:val="24"/>
          <w:szCs w:val="24"/>
        </w:rPr>
        <w:lastRenderedPageBreak/>
        <w:t>принятым Воронежской областной Думой 23.06.2010 года, в качестве одного из главных направлений социально-экономического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 обеспечивающими комфортные условия проживания. 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благоустройству в субъектах Российской Федерации, реализации к 2020 году 400 комплексных проектов по благоустройству и обучения 2000 специалистов.Постановлением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Программа предназначена для достижения целей и задач, совпадающих с приоритетами государственной политики Российской Федерации и Воронежской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Воронежской области приоритетного проекта «Формирование современной городской среды».</w:t>
      </w:r>
      <w:bookmarkStart w:id="1" w:name="bookmark1"/>
      <w:bookmarkEnd w:id="1"/>
      <w:r w:rsidRPr="00E0238B">
        <w:rPr>
          <w:rFonts w:ascii="Arial" w:eastAsia="Calibri" w:hAnsi="Arial" w:cs="Arial"/>
          <w:sz w:val="24"/>
          <w:szCs w:val="24"/>
        </w:rPr>
        <w:t> Сведения о показателях (индикаторах) Программы представлены в приложении № 1 к Программе.</w:t>
      </w:r>
    </w:p>
    <w:p w:rsidR="003F1B8E" w:rsidRPr="00E0238B" w:rsidRDefault="003F1B8E" w:rsidP="003649B0">
      <w:pPr>
        <w:autoSpaceDE w:val="0"/>
        <w:autoSpaceDN w:val="0"/>
        <w:adjustRightInd w:val="0"/>
        <w:ind w:firstLine="709"/>
        <w:rPr>
          <w:rFonts w:ascii="Arial" w:eastAsia="TimesNewRoman" w:hAnsi="Arial" w:cs="Arial"/>
          <w:sz w:val="24"/>
          <w:szCs w:val="24"/>
          <w:lang w:eastAsia="ru-RU"/>
        </w:rPr>
      </w:pPr>
    </w:p>
    <w:p w:rsidR="003649B0" w:rsidRPr="00E0238B" w:rsidRDefault="003649B0" w:rsidP="00B53166">
      <w:pPr>
        <w:autoSpaceDE w:val="0"/>
        <w:autoSpaceDN w:val="0"/>
        <w:adjustRightInd w:val="0"/>
        <w:ind w:firstLine="709"/>
        <w:jc w:val="center"/>
        <w:outlineLvl w:val="1"/>
        <w:rPr>
          <w:rFonts w:ascii="Arial" w:eastAsia="Times New Roman" w:hAnsi="Arial" w:cs="Arial"/>
          <w:b/>
          <w:sz w:val="24"/>
          <w:szCs w:val="24"/>
          <w:lang w:eastAsia="ru-RU"/>
        </w:rPr>
      </w:pPr>
      <w:r w:rsidRPr="00E0238B">
        <w:rPr>
          <w:rFonts w:ascii="Arial" w:eastAsia="TimesNewRoman" w:hAnsi="Arial" w:cs="Arial"/>
          <w:b/>
          <w:bCs/>
          <w:sz w:val="24"/>
          <w:szCs w:val="24"/>
          <w:lang w:eastAsia="ru-RU"/>
        </w:rPr>
        <w:t xml:space="preserve">Раздел </w:t>
      </w:r>
      <w:r w:rsidR="00B53166" w:rsidRPr="00E0238B">
        <w:rPr>
          <w:rFonts w:ascii="Arial" w:eastAsia="TimesNewRoman" w:hAnsi="Arial" w:cs="Arial"/>
          <w:b/>
          <w:bCs/>
          <w:sz w:val="24"/>
          <w:szCs w:val="24"/>
          <w:lang w:val="en-US" w:eastAsia="ru-RU"/>
        </w:rPr>
        <w:t>III</w:t>
      </w:r>
      <w:r w:rsidR="00B53166" w:rsidRPr="00E0238B">
        <w:rPr>
          <w:rFonts w:ascii="Arial" w:eastAsia="TimesNewRoman" w:hAnsi="Arial" w:cs="Arial"/>
          <w:b/>
          <w:bCs/>
          <w:sz w:val="24"/>
          <w:szCs w:val="24"/>
          <w:lang w:eastAsia="ru-RU"/>
        </w:rPr>
        <w:t>.</w:t>
      </w:r>
      <w:r w:rsidR="00B53166" w:rsidRPr="00E0238B">
        <w:rPr>
          <w:rFonts w:ascii="Arial" w:eastAsia="Times New Roman" w:hAnsi="Arial" w:cs="Arial"/>
          <w:b/>
          <w:sz w:val="24"/>
          <w:szCs w:val="24"/>
          <w:lang w:eastAsia="ru-RU"/>
        </w:rPr>
        <w:t>Цели и задачи П</w:t>
      </w:r>
      <w:r w:rsidRPr="00E0238B">
        <w:rPr>
          <w:rFonts w:ascii="Arial" w:eastAsia="Times New Roman" w:hAnsi="Arial" w:cs="Arial"/>
          <w:b/>
          <w:sz w:val="24"/>
          <w:szCs w:val="24"/>
          <w:lang w:eastAsia="ru-RU"/>
        </w:rPr>
        <w:t>рограммы</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7129EC" w:rsidRPr="00E0238B" w:rsidRDefault="007129EC" w:rsidP="007129EC">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Целью муниципальной  программы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«Формирование современной городской среды на территории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на 2018-2024 годы» является повышение качества и комфорта сельской среды, уровня благоустройства территории  сельского поселения, а также повышение уровня вовлеченности заинтересованных граждан и организаций к участию в решении вопросов благоустройства </w:t>
      </w:r>
      <w:r w:rsidRPr="00E0238B">
        <w:rPr>
          <w:rFonts w:ascii="Arial" w:hAnsi="Arial" w:cs="Arial"/>
          <w:sz w:val="24"/>
          <w:szCs w:val="24"/>
        </w:rPr>
        <w:t>Русско-Журавского</w:t>
      </w:r>
      <w:r w:rsidRPr="00E0238B">
        <w:rPr>
          <w:rFonts w:ascii="Arial" w:eastAsia="Calibri" w:hAnsi="Arial" w:cs="Arial"/>
          <w:sz w:val="24"/>
          <w:szCs w:val="24"/>
        </w:rPr>
        <w:t> сельского поселения.</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В результате выполнения Программы ожидается достижение следующих показателей результативности: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обеспечение проведения мероприятий по благоустройству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благоприятные условия жизни населения, а также рациональное использование сельской территории;</w:t>
      </w:r>
    </w:p>
    <w:p w:rsidR="00B53166" w:rsidRPr="00E0238B" w:rsidRDefault="00B53166" w:rsidP="00B53166">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w:t>
      </w:r>
      <w:r w:rsidRPr="00E0238B">
        <w:rPr>
          <w:rFonts w:ascii="Arial" w:hAnsi="Arial" w:cs="Arial"/>
          <w:sz w:val="24"/>
          <w:szCs w:val="24"/>
        </w:rPr>
        <w:t>Русско-Журавского</w:t>
      </w:r>
      <w:r w:rsidRPr="00E0238B">
        <w:rPr>
          <w:rFonts w:ascii="Arial" w:eastAsia="Calibri" w:hAnsi="Arial" w:cs="Arial"/>
          <w:sz w:val="24"/>
          <w:szCs w:val="24"/>
        </w:rPr>
        <w:t xml:space="preserve"> сельского поселения  Верхнемамонского муниципального района Воронежской области. </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В рамках Программы предусматривается решение следующих задач:</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1) повышение уровня благоустройства общественных территорий</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lastRenderedPageBreak/>
        <w:t>3) увеличение объемов благоустроенных общественных пространств сельского поселения;</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5) озеленение территорий и улучшение художественно –ландшафтного облика, санитарного состояния  сельского  поселения;</w:t>
      </w:r>
    </w:p>
    <w:p w:rsidR="00B53166" w:rsidRPr="00E0238B" w:rsidRDefault="00B53166" w:rsidP="00B53166">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7) создание условий для отдыха, комфортного и безопасного передвижения различных категорий граждан и прочие работы.</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Архитектурная концепция сквера «Юность» предусматривает установку малых архитектурных форм практического и декоративного назначения (таких как скамейки, урны, светильники), а также озеленение, что повысит эстетическую привлекательность территории.</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При проведении мероприятий по благоустройству общественных территорий будут учтены условия доступности к зданиям  для инвалидов и других маломобильных групп населения.</w:t>
      </w:r>
    </w:p>
    <w:p w:rsidR="00373708" w:rsidRPr="00E0238B" w:rsidRDefault="00373708" w:rsidP="00373708">
      <w:pPr>
        <w:autoSpaceDE w:val="0"/>
        <w:autoSpaceDN w:val="0"/>
        <w:adjustRightInd w:val="0"/>
        <w:ind w:firstLine="709"/>
        <w:rPr>
          <w:rFonts w:ascii="Arial" w:eastAsia="TimesNewRoman" w:hAnsi="Arial" w:cs="Arial"/>
          <w:sz w:val="24"/>
          <w:szCs w:val="24"/>
          <w:lang w:eastAsia="ru-RU"/>
        </w:rPr>
      </w:pPr>
      <w:r w:rsidRPr="00E0238B">
        <w:rPr>
          <w:rFonts w:ascii="Arial" w:eastAsia="TimesNewRoman" w:hAnsi="Arial" w:cs="Arial"/>
          <w:sz w:val="24"/>
          <w:szCs w:val="24"/>
          <w:lang w:eastAsia="ru-RU"/>
        </w:rPr>
        <w:t>Устройство тротуара по ул. Центральная - Восточная обеспечит безопасное передвижение населения.</w:t>
      </w:r>
    </w:p>
    <w:p w:rsidR="00B53166" w:rsidRPr="00E0238B" w:rsidRDefault="00B53166" w:rsidP="00B53166">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Достижение целей и задач Программы планируется обеспечить посредством выполнения системы мероприятий по основным направлениям Программы.  </w:t>
      </w:r>
    </w:p>
    <w:p w:rsidR="00B53166" w:rsidRPr="00E0238B" w:rsidRDefault="00B53166" w:rsidP="00B53166">
      <w:pPr>
        <w:autoSpaceDE w:val="0"/>
        <w:autoSpaceDN w:val="0"/>
        <w:adjustRightInd w:val="0"/>
        <w:ind w:firstLine="709"/>
        <w:rPr>
          <w:rFonts w:ascii="Arial" w:eastAsia="Times New Roman" w:hAnsi="Arial" w:cs="Arial"/>
          <w:sz w:val="24"/>
          <w:szCs w:val="24"/>
          <w:lang w:eastAsia="ru-RU"/>
        </w:rPr>
      </w:pPr>
      <w:r w:rsidRPr="00E0238B">
        <w:rPr>
          <w:rFonts w:ascii="Arial" w:eastAsia="Times New Roman" w:hAnsi="Arial" w:cs="Arial"/>
          <w:sz w:val="24"/>
          <w:szCs w:val="24"/>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73708" w:rsidRPr="00E0238B" w:rsidRDefault="00E07000" w:rsidP="00E07000">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 xml:space="preserve">Раздел </w:t>
      </w:r>
      <w:r>
        <w:rPr>
          <w:rFonts w:ascii="Arial" w:eastAsia="Calibri" w:hAnsi="Arial" w:cs="Arial"/>
          <w:b/>
          <w:sz w:val="24"/>
          <w:szCs w:val="24"/>
          <w:lang w:val="en-US"/>
        </w:rPr>
        <w:t>IV</w:t>
      </w:r>
      <w:r>
        <w:rPr>
          <w:rFonts w:ascii="Arial" w:eastAsia="Calibri" w:hAnsi="Arial" w:cs="Arial"/>
          <w:b/>
          <w:sz w:val="24"/>
          <w:szCs w:val="24"/>
        </w:rPr>
        <w:t xml:space="preserve">. </w:t>
      </w:r>
      <w:r w:rsidR="00373708" w:rsidRPr="00E0238B">
        <w:rPr>
          <w:rFonts w:ascii="Arial" w:eastAsia="Calibri" w:hAnsi="Arial" w:cs="Arial"/>
          <w:b/>
          <w:sz w:val="24"/>
          <w:szCs w:val="24"/>
        </w:rPr>
        <w:t>Сроки реализации Программы</w:t>
      </w:r>
    </w:p>
    <w:p w:rsidR="00373708" w:rsidRPr="00E0238B" w:rsidRDefault="00373708" w:rsidP="00373708">
      <w:pPr>
        <w:autoSpaceDE w:val="0"/>
        <w:autoSpaceDN w:val="0"/>
        <w:adjustRightInd w:val="0"/>
        <w:ind w:left="709"/>
        <w:rPr>
          <w:rFonts w:ascii="Arial" w:eastAsia="Calibri" w:hAnsi="Arial" w:cs="Arial"/>
          <w:b/>
          <w:sz w:val="24"/>
          <w:szCs w:val="24"/>
        </w:rPr>
      </w:pPr>
    </w:p>
    <w:p w:rsidR="00373708" w:rsidRPr="00E0238B" w:rsidRDefault="00373708" w:rsidP="00373708">
      <w:pPr>
        <w:autoSpaceDE w:val="0"/>
        <w:autoSpaceDN w:val="0"/>
        <w:adjustRightInd w:val="0"/>
        <w:ind w:firstLine="709"/>
        <w:rPr>
          <w:rFonts w:ascii="Arial" w:hAnsi="Arial" w:cs="Arial"/>
          <w:sz w:val="24"/>
          <w:szCs w:val="24"/>
        </w:rPr>
      </w:pPr>
      <w:r w:rsidRPr="00E0238B">
        <w:rPr>
          <w:rFonts w:ascii="Arial" w:eastAsia="Calibri" w:hAnsi="Arial" w:cs="Arial"/>
          <w:sz w:val="24"/>
          <w:szCs w:val="24"/>
        </w:rPr>
        <w:t>Реализация мероприятий Программы рассчитана на 2018-2024  годы.  </w:t>
      </w:r>
    </w:p>
    <w:p w:rsidR="00373708" w:rsidRPr="00E0238B" w:rsidRDefault="00373708" w:rsidP="00373708">
      <w:pPr>
        <w:autoSpaceDE w:val="0"/>
        <w:autoSpaceDN w:val="0"/>
        <w:adjustRightInd w:val="0"/>
        <w:ind w:firstLine="709"/>
        <w:rPr>
          <w:rFonts w:ascii="Arial" w:hAnsi="Arial" w:cs="Arial"/>
          <w:sz w:val="24"/>
          <w:szCs w:val="24"/>
        </w:rPr>
      </w:pPr>
    </w:p>
    <w:p w:rsidR="00373708" w:rsidRPr="00E0238B" w:rsidRDefault="00E07000" w:rsidP="00E07000">
      <w:pPr>
        <w:autoSpaceDE w:val="0"/>
        <w:autoSpaceDN w:val="0"/>
        <w:adjustRightInd w:val="0"/>
        <w:ind w:left="360"/>
        <w:jc w:val="center"/>
        <w:rPr>
          <w:rFonts w:ascii="Arial" w:eastAsia="Calibri" w:hAnsi="Arial" w:cs="Arial"/>
          <w:b/>
          <w:sz w:val="24"/>
          <w:szCs w:val="24"/>
        </w:rPr>
      </w:pPr>
      <w:r>
        <w:rPr>
          <w:rFonts w:ascii="Arial" w:eastAsia="Calibri" w:hAnsi="Arial" w:cs="Arial"/>
          <w:b/>
          <w:sz w:val="24"/>
          <w:szCs w:val="24"/>
        </w:rPr>
        <w:t xml:space="preserve">Раздел </w:t>
      </w:r>
      <w:r>
        <w:rPr>
          <w:rFonts w:ascii="Arial" w:eastAsia="Calibri" w:hAnsi="Arial" w:cs="Arial"/>
          <w:b/>
          <w:sz w:val="24"/>
          <w:szCs w:val="24"/>
          <w:lang w:val="en-US"/>
        </w:rPr>
        <w:t>V</w:t>
      </w:r>
      <w:r>
        <w:rPr>
          <w:rFonts w:ascii="Arial" w:eastAsia="Calibri" w:hAnsi="Arial" w:cs="Arial"/>
          <w:b/>
          <w:sz w:val="24"/>
          <w:szCs w:val="24"/>
        </w:rPr>
        <w:t xml:space="preserve">. </w:t>
      </w:r>
      <w:r w:rsidR="00373708" w:rsidRPr="00E0238B">
        <w:rPr>
          <w:rFonts w:ascii="Arial" w:eastAsia="Calibri" w:hAnsi="Arial" w:cs="Arial"/>
          <w:b/>
          <w:sz w:val="24"/>
          <w:szCs w:val="24"/>
        </w:rPr>
        <w:t>Прогноз ожидаемых результатов реализации Программы</w:t>
      </w:r>
    </w:p>
    <w:p w:rsidR="00373708" w:rsidRPr="00E0238B" w:rsidRDefault="00373708" w:rsidP="00373708">
      <w:pPr>
        <w:autoSpaceDE w:val="0"/>
        <w:autoSpaceDN w:val="0"/>
        <w:adjustRightInd w:val="0"/>
        <w:ind w:left="720"/>
        <w:rPr>
          <w:rFonts w:ascii="Arial" w:eastAsia="Calibri" w:hAnsi="Arial" w:cs="Arial"/>
          <w:b/>
          <w:sz w:val="24"/>
          <w:szCs w:val="24"/>
        </w:rPr>
      </w:pP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результате реализации мероприятий Программы на наиболее посещаемых муниципальных территориях общего пользования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отобранных в соответствии с перечнем объектов благоустройства муниципальных территорий будут проведены работы по благоустройству.  В результате реализации мероприятий, предусмотренных Программой, планируется:    – повышение уровня благоустройства общественных территорий;   – обеспечение комфортности проживания жителей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Реализация Программы  позволит к концу 2024 года обеспечить повышение уровня благоустройства территории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Верхнемамонского муниципального района Воронежской области за счет достижения следующих ожидаемых результатов:</w:t>
      </w:r>
    </w:p>
    <w:p w:rsidR="00373708" w:rsidRPr="00E0238B" w:rsidRDefault="00373708" w:rsidP="00E07000">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Основные ожидаемые конечные результаты муниципальной программы:</w:t>
      </w:r>
    </w:p>
    <w:p w:rsidR="00373708" w:rsidRPr="00E0238B" w:rsidRDefault="00373708" w:rsidP="00E07000">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доля благоустроенных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 xml:space="preserve">сельского поселения  Верхнемамонского муниципального района Воронежской области, к общему количеству общественных территорий </w:t>
      </w:r>
      <w:r w:rsidRPr="00E0238B">
        <w:rPr>
          <w:rFonts w:ascii="Arial" w:hAnsi="Arial" w:cs="Arial"/>
          <w:sz w:val="24"/>
          <w:szCs w:val="24"/>
        </w:rPr>
        <w:t xml:space="preserve"> Русско-Журавского </w:t>
      </w:r>
      <w:r w:rsidRPr="00E0238B">
        <w:rPr>
          <w:rFonts w:ascii="Arial" w:eastAsia="Calibri" w:hAnsi="Arial" w:cs="Arial"/>
          <w:sz w:val="24"/>
          <w:szCs w:val="24"/>
        </w:rPr>
        <w:t>сельского поселения  Верхнемамонского района Воронежской области, к концу реализации муниципальной программы составит 50 %,</w:t>
      </w:r>
    </w:p>
    <w:p w:rsidR="00373708" w:rsidRPr="00E0238B" w:rsidRDefault="00373708" w:rsidP="00E07000">
      <w:pPr>
        <w:tabs>
          <w:tab w:val="left" w:pos="986"/>
        </w:tabs>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К числу основных рисков, которые могут оказать влияние на конечный результат реализации мероприятий Программы, относятся:</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бюджетные риски, связанные с дефицитом бюджетов бюджетной системы Российской Федерации;</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 социальные риски, связанные с низкой активностью населения в реализации мероприятий по благоустройству территории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Верхнемамонского муниципального района Воронежской области;</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управленческие риски, связанные с неэффективным управлением реализацией Программы и недостаточным контролем за реализацией Программы.</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lastRenderedPageBreak/>
        <w:t>В рамках мер по предотвращению указанных рисков и снижению вероятности возникновения неблагоприятных последствий предусматривается, в том числе:</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информационно-разъяснительная работа в целях стимулирования активности граждан и организаций в реализации мероприятий Программы;</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популяризация положительного опыта реализации мероприятий в сфере благоустройства территорий;</w:t>
      </w:r>
    </w:p>
    <w:p w:rsidR="00373708" w:rsidRPr="00E0238B" w:rsidRDefault="00373708" w:rsidP="00E07000">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создание системы оперативного контроля и мониторинга за реализацией Программы.</w:t>
      </w:r>
    </w:p>
    <w:p w:rsidR="00373708" w:rsidRDefault="00373708" w:rsidP="00373708">
      <w:pPr>
        <w:autoSpaceDE w:val="0"/>
        <w:autoSpaceDN w:val="0"/>
        <w:adjustRightInd w:val="0"/>
        <w:ind w:firstLine="709"/>
        <w:rPr>
          <w:rFonts w:ascii="Arial" w:eastAsia="Calibri" w:hAnsi="Arial" w:cs="Arial"/>
          <w:sz w:val="24"/>
          <w:szCs w:val="24"/>
        </w:rPr>
      </w:pPr>
    </w:p>
    <w:p w:rsidR="00E07000" w:rsidRDefault="00E07000" w:rsidP="00373708">
      <w:pPr>
        <w:autoSpaceDE w:val="0"/>
        <w:autoSpaceDN w:val="0"/>
        <w:adjustRightInd w:val="0"/>
        <w:ind w:firstLine="709"/>
        <w:rPr>
          <w:rFonts w:ascii="Arial" w:eastAsia="Calibri" w:hAnsi="Arial" w:cs="Arial"/>
          <w:sz w:val="24"/>
          <w:szCs w:val="24"/>
        </w:rPr>
      </w:pPr>
    </w:p>
    <w:p w:rsidR="00E07000" w:rsidRPr="00E0238B" w:rsidRDefault="00E07000" w:rsidP="00373708">
      <w:pPr>
        <w:autoSpaceDE w:val="0"/>
        <w:autoSpaceDN w:val="0"/>
        <w:adjustRightInd w:val="0"/>
        <w:ind w:firstLine="709"/>
        <w:rPr>
          <w:rFonts w:ascii="Arial" w:eastAsia="Calibri" w:hAnsi="Arial" w:cs="Arial"/>
          <w:sz w:val="24"/>
          <w:szCs w:val="24"/>
        </w:rPr>
      </w:pPr>
    </w:p>
    <w:p w:rsidR="0022526A" w:rsidRPr="00E0238B" w:rsidRDefault="00E07000" w:rsidP="0022526A">
      <w:pPr>
        <w:autoSpaceDE w:val="0"/>
        <w:autoSpaceDN w:val="0"/>
        <w:adjustRightInd w:val="0"/>
        <w:jc w:val="center"/>
        <w:rPr>
          <w:rFonts w:ascii="Arial" w:eastAsia="Calibri" w:hAnsi="Arial" w:cs="Arial"/>
          <w:b/>
          <w:sz w:val="24"/>
          <w:szCs w:val="24"/>
        </w:rPr>
      </w:pPr>
      <w:r>
        <w:rPr>
          <w:rFonts w:ascii="Arial" w:eastAsia="Calibri" w:hAnsi="Arial" w:cs="Arial"/>
          <w:b/>
          <w:sz w:val="24"/>
          <w:szCs w:val="24"/>
        </w:rPr>
        <w:t xml:space="preserve">Раздел </w:t>
      </w:r>
      <w:r>
        <w:rPr>
          <w:rFonts w:ascii="Arial" w:eastAsia="Calibri" w:hAnsi="Arial" w:cs="Arial"/>
          <w:b/>
          <w:sz w:val="24"/>
          <w:szCs w:val="24"/>
          <w:lang w:val="en-US"/>
        </w:rPr>
        <w:t>VI</w:t>
      </w:r>
      <w:r w:rsidR="0022526A" w:rsidRPr="00E0238B">
        <w:rPr>
          <w:rFonts w:ascii="Arial" w:eastAsia="Calibri" w:hAnsi="Arial" w:cs="Arial"/>
          <w:b/>
          <w:sz w:val="24"/>
          <w:szCs w:val="24"/>
        </w:rPr>
        <w:t>. Перечень мероприятий Программы</w:t>
      </w:r>
    </w:p>
    <w:p w:rsidR="0022526A" w:rsidRPr="00E0238B" w:rsidRDefault="0022526A" w:rsidP="0022526A">
      <w:pPr>
        <w:autoSpaceDE w:val="0"/>
        <w:autoSpaceDN w:val="0"/>
        <w:adjustRightInd w:val="0"/>
        <w:ind w:firstLine="709"/>
        <w:rPr>
          <w:rFonts w:ascii="Arial" w:eastAsia="Calibri" w:hAnsi="Arial" w:cs="Arial"/>
          <w:sz w:val="24"/>
          <w:szCs w:val="24"/>
        </w:rPr>
      </w:pPr>
    </w:p>
    <w:p w:rsidR="0022526A" w:rsidRPr="00E0238B" w:rsidRDefault="0022526A" w:rsidP="0022526A">
      <w:pPr>
        <w:autoSpaceDE w:val="0"/>
        <w:autoSpaceDN w:val="0"/>
        <w:adjustRightInd w:val="0"/>
        <w:jc w:val="center"/>
        <w:rPr>
          <w:rFonts w:ascii="Arial" w:eastAsia="Calibri" w:hAnsi="Arial" w:cs="Arial"/>
          <w:b/>
          <w:sz w:val="24"/>
          <w:szCs w:val="24"/>
          <w:u w:val="single"/>
        </w:rPr>
      </w:pPr>
      <w:r w:rsidRPr="00E0238B">
        <w:rPr>
          <w:rFonts w:ascii="Arial" w:eastAsia="Calibri" w:hAnsi="Arial" w:cs="Arial"/>
          <w:b/>
          <w:sz w:val="24"/>
          <w:szCs w:val="24"/>
          <w:u w:val="single"/>
        </w:rPr>
        <w:t>Основные мероприятия:</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1. Благоустройство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Верхнемамонского муниципального района Воронежской области.</w:t>
      </w:r>
    </w:p>
    <w:p w:rsidR="0022526A" w:rsidRPr="00E0238B" w:rsidRDefault="0022526A" w:rsidP="0022526A">
      <w:pPr>
        <w:widowControl w:val="0"/>
        <w:autoSpaceDE w:val="0"/>
        <w:autoSpaceDN w:val="0"/>
        <w:adjustRightInd w:val="0"/>
        <w:jc w:val="center"/>
        <w:rPr>
          <w:rFonts w:ascii="Arial" w:eastAsia="Calibri" w:hAnsi="Arial" w:cs="Arial"/>
          <w:b/>
          <w:bCs/>
          <w:sz w:val="24"/>
          <w:szCs w:val="24"/>
        </w:rPr>
      </w:pP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Основной целью мероприятия  является  повышение уровня благоустройства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Верхнемамонского с безусловным обеспечением удобств для посещения общественных пространств инвалидами и маломобильными группами населения и формирование активной гражданской позиции населения в вопросах охраны и поддержания порядка на общественных территориях.</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Для достижения целей и задач основного мероприятия необходимо обеспечить проведение мероприятий по благоустройству общественных территорий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  Верхнемамонского района Воронежской области.</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 xml:space="preserve">Общественные территории – это места, где жители </w:t>
      </w:r>
      <w:r w:rsidRPr="00E0238B">
        <w:rPr>
          <w:rFonts w:ascii="Arial" w:hAnsi="Arial" w:cs="Arial"/>
          <w:sz w:val="24"/>
          <w:szCs w:val="24"/>
        </w:rPr>
        <w:t>Русско-Журавского</w:t>
      </w:r>
      <w:r w:rsidRPr="00E0238B">
        <w:rPr>
          <w:rFonts w:ascii="Arial" w:eastAsia="Calibri" w:hAnsi="Arial" w:cs="Arial"/>
          <w:sz w:val="24"/>
          <w:szCs w:val="24"/>
        </w:rPr>
        <w:t>сельского отдыхают, проводят свободное время, т. е. в первую очередь местами отдыха являются зеленые зоны, парки</w:t>
      </w:r>
      <w:r w:rsidRPr="00E0238B">
        <w:rPr>
          <w:rFonts w:ascii="Arial" w:hAnsi="Arial" w:cs="Arial"/>
          <w:sz w:val="24"/>
          <w:szCs w:val="24"/>
        </w:rPr>
        <w:t>, скверы, тротуары.</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В настоящее время многие общественные территории характеризуются существенным износом, отсутствием инженерных коммуникаций, недостаточным освещением, слабо развитой инфраструктурой для обеспеч</w:t>
      </w:r>
      <w:r w:rsidRPr="00E0238B">
        <w:rPr>
          <w:rFonts w:ascii="Arial" w:hAnsi="Arial" w:cs="Arial"/>
          <w:sz w:val="24"/>
          <w:szCs w:val="24"/>
        </w:rPr>
        <w:t>ения нормального отдыха жителей.</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По данному мероприятию предполагается следующий перечень работ:</w:t>
      </w:r>
    </w:p>
    <w:p w:rsidR="0022526A"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Благоустройство парка «Центральный»</w:t>
      </w:r>
    </w:p>
    <w:p w:rsidR="0022526A" w:rsidRPr="00E0238B"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Благоустройство сквера «Юность»</w:t>
      </w:r>
    </w:p>
    <w:p w:rsidR="0022526A" w:rsidRPr="00E0238B" w:rsidRDefault="0022526A" w:rsidP="0022526A">
      <w:pPr>
        <w:pStyle w:val="ab"/>
        <w:widowControl w:val="0"/>
        <w:numPr>
          <w:ilvl w:val="0"/>
          <w:numId w:val="38"/>
        </w:numPr>
        <w:autoSpaceDE w:val="0"/>
        <w:autoSpaceDN w:val="0"/>
        <w:adjustRightInd w:val="0"/>
        <w:rPr>
          <w:rFonts w:ascii="Arial" w:hAnsi="Arial" w:cs="Arial"/>
        </w:rPr>
      </w:pPr>
      <w:r w:rsidRPr="00E0238B">
        <w:rPr>
          <w:rFonts w:ascii="Arial" w:hAnsi="Arial" w:cs="Arial"/>
        </w:rPr>
        <w:t>Устройство тротуара по ул. Центральная - ул. Восточная</w:t>
      </w:r>
    </w:p>
    <w:p w:rsidR="0022526A" w:rsidRPr="00E0238B" w:rsidRDefault="0022526A" w:rsidP="0022526A">
      <w:pPr>
        <w:widowControl w:val="0"/>
        <w:autoSpaceDE w:val="0"/>
        <w:autoSpaceDN w:val="0"/>
        <w:adjustRightInd w:val="0"/>
        <w:ind w:firstLine="709"/>
        <w:rPr>
          <w:rFonts w:ascii="Arial" w:hAnsi="Arial" w:cs="Arial"/>
          <w:sz w:val="24"/>
          <w:szCs w:val="24"/>
        </w:rPr>
      </w:pP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Развитие общественных пространств различного функционального назначения предполагает формирование единой стратегии развития общественных территорий общего пользования с созданием широкого общественного участия всех заинтересованных в реализации приоритетного проекта сторон.</w:t>
      </w:r>
    </w:p>
    <w:p w:rsidR="0022526A" w:rsidRPr="00E0238B" w:rsidRDefault="0022526A" w:rsidP="0022526A">
      <w:pPr>
        <w:autoSpaceDE w:val="0"/>
        <w:autoSpaceDN w:val="0"/>
        <w:adjustRightInd w:val="0"/>
        <w:ind w:firstLine="851"/>
        <w:rPr>
          <w:rFonts w:ascii="Arial" w:eastAsia="Calibri" w:hAnsi="Arial" w:cs="Arial"/>
          <w:sz w:val="24"/>
          <w:szCs w:val="24"/>
        </w:rPr>
      </w:pPr>
      <w:r w:rsidRPr="00E0238B">
        <w:rPr>
          <w:rFonts w:ascii="Arial" w:eastAsia="Calibri" w:hAnsi="Arial" w:cs="Arial"/>
          <w:sz w:val="24"/>
          <w:szCs w:val="24"/>
        </w:rPr>
        <w:t>В 2018-2024 годах запланированы комплексные мероприятия по благоустройству  общественных территорий.</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Социальный эффект основного мероприятия будет выражен в создании более комфортных и безопасных условий отдыха и времяпрепровождения с учетом обеспечения доступности маломобильных групп населения.</w:t>
      </w:r>
    </w:p>
    <w:p w:rsidR="0022526A" w:rsidRPr="00E0238B" w:rsidRDefault="0022526A" w:rsidP="0022526A">
      <w:pPr>
        <w:widowControl w:val="0"/>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Одним из ключевых факторов успешной реализации мероприятий является вовлечение граждан в принятие решений по знаковым объектам благоустройства.</w:t>
      </w:r>
    </w:p>
    <w:p w:rsidR="0022526A" w:rsidRPr="00E0238B" w:rsidRDefault="0022526A" w:rsidP="0022526A">
      <w:pPr>
        <w:autoSpaceDE w:val="0"/>
        <w:autoSpaceDN w:val="0"/>
        <w:adjustRightInd w:val="0"/>
        <w:ind w:firstLine="709"/>
        <w:rPr>
          <w:rFonts w:ascii="Arial" w:hAnsi="Arial" w:cs="Arial"/>
          <w:sz w:val="24"/>
          <w:szCs w:val="24"/>
        </w:rPr>
      </w:pPr>
      <w:r w:rsidRPr="00E0238B">
        <w:rPr>
          <w:rFonts w:ascii="Arial" w:eastAsia="Calibri" w:hAnsi="Arial" w:cs="Arial"/>
          <w:sz w:val="24"/>
          <w:szCs w:val="24"/>
        </w:rPr>
        <w:t xml:space="preserve">Кроме того, к числу основных результатов реализации мероприятий, имеющих косвенный эффект, можно отнести формирование позитивного имиджа </w:t>
      </w:r>
      <w:r w:rsidRPr="00E0238B">
        <w:rPr>
          <w:rFonts w:ascii="Arial" w:hAnsi="Arial" w:cs="Arial"/>
          <w:sz w:val="24"/>
          <w:szCs w:val="24"/>
        </w:rPr>
        <w:t>Русско-Журавского</w:t>
      </w:r>
      <w:r w:rsidRPr="00E0238B">
        <w:rPr>
          <w:rFonts w:ascii="Arial" w:eastAsia="Calibri" w:hAnsi="Arial" w:cs="Arial"/>
          <w:sz w:val="24"/>
          <w:szCs w:val="24"/>
        </w:rPr>
        <w:t>сельского поселения.</w:t>
      </w:r>
    </w:p>
    <w:p w:rsidR="0022526A" w:rsidRPr="00E0238B" w:rsidRDefault="0022526A" w:rsidP="0022526A">
      <w:pPr>
        <w:autoSpaceDE w:val="0"/>
        <w:autoSpaceDN w:val="0"/>
        <w:adjustRightInd w:val="0"/>
        <w:ind w:firstLine="709"/>
        <w:rPr>
          <w:rFonts w:ascii="Arial" w:eastAsia="Calibri" w:hAnsi="Arial" w:cs="Arial"/>
          <w:sz w:val="24"/>
          <w:szCs w:val="24"/>
        </w:rPr>
      </w:pPr>
      <w:r w:rsidRPr="00E0238B">
        <w:rPr>
          <w:rFonts w:ascii="Arial" w:eastAsia="Calibri" w:hAnsi="Arial" w:cs="Arial"/>
          <w:sz w:val="24"/>
          <w:szCs w:val="24"/>
        </w:rPr>
        <w:t>Перечень мероприятий Програ</w:t>
      </w:r>
      <w:r w:rsidR="00B45651">
        <w:rPr>
          <w:rFonts w:ascii="Arial" w:eastAsia="Calibri" w:hAnsi="Arial" w:cs="Arial"/>
          <w:sz w:val="24"/>
          <w:szCs w:val="24"/>
        </w:rPr>
        <w:t>ммы представлен в приложении № 1</w:t>
      </w:r>
      <w:r w:rsidRPr="00E0238B">
        <w:rPr>
          <w:rFonts w:ascii="Arial" w:eastAsia="Calibri" w:hAnsi="Arial" w:cs="Arial"/>
          <w:sz w:val="24"/>
          <w:szCs w:val="24"/>
        </w:rPr>
        <w:t xml:space="preserve"> к настоящей Программе.</w:t>
      </w:r>
    </w:p>
    <w:p w:rsidR="0022526A" w:rsidRPr="00E0238B" w:rsidRDefault="0022526A" w:rsidP="0022526A">
      <w:pPr>
        <w:autoSpaceDE w:val="0"/>
        <w:autoSpaceDN w:val="0"/>
        <w:adjustRightInd w:val="0"/>
        <w:ind w:firstLine="709"/>
        <w:rPr>
          <w:rFonts w:ascii="Arial" w:hAnsi="Arial" w:cs="Arial"/>
          <w:sz w:val="24"/>
          <w:szCs w:val="24"/>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ind w:firstLine="709"/>
        <w:rPr>
          <w:rFonts w:ascii="Arial" w:eastAsia="Times New Roman" w:hAnsi="Arial" w:cs="Arial"/>
          <w:sz w:val="24"/>
          <w:szCs w:val="24"/>
          <w:lang w:eastAsia="ru-RU"/>
        </w:rPr>
      </w:pPr>
    </w:p>
    <w:p w:rsidR="003649B0" w:rsidRPr="00E0238B" w:rsidRDefault="003649B0" w:rsidP="003649B0">
      <w:pPr>
        <w:autoSpaceDE w:val="0"/>
        <w:autoSpaceDN w:val="0"/>
        <w:adjustRightInd w:val="0"/>
        <w:jc w:val="right"/>
        <w:outlineLvl w:val="1"/>
        <w:rPr>
          <w:rFonts w:ascii="Arial" w:eastAsia="Times New Roman" w:hAnsi="Arial" w:cs="Arial"/>
          <w:sz w:val="24"/>
          <w:szCs w:val="24"/>
          <w:lang w:eastAsia="ru-RU"/>
        </w:rPr>
        <w:sectPr w:rsidR="003649B0" w:rsidRPr="00E0238B" w:rsidSect="00725D64">
          <w:footerReference w:type="even" r:id="rId9"/>
          <w:footerReference w:type="default" r:id="rId10"/>
          <w:pgSz w:w="11906" w:h="16838"/>
          <w:pgMar w:top="568" w:right="851" w:bottom="284" w:left="1134" w:header="709" w:footer="709" w:gutter="0"/>
          <w:cols w:space="708"/>
          <w:docGrid w:linePitch="360"/>
        </w:sectPr>
      </w:pPr>
    </w:p>
    <w:p w:rsidR="00907C76" w:rsidRPr="00E0238B" w:rsidRDefault="00907C76" w:rsidP="00907C76">
      <w:pPr>
        <w:autoSpaceDE w:val="0"/>
        <w:autoSpaceDN w:val="0"/>
        <w:adjustRightInd w:val="0"/>
        <w:jc w:val="right"/>
        <w:outlineLvl w:val="1"/>
        <w:rPr>
          <w:rFonts w:ascii="Arial" w:eastAsia="Times New Roman" w:hAnsi="Arial" w:cs="Arial"/>
          <w:sz w:val="24"/>
          <w:szCs w:val="24"/>
          <w:lang w:eastAsia="ru-RU"/>
        </w:rPr>
      </w:pPr>
      <w:r w:rsidRPr="00E0238B">
        <w:rPr>
          <w:rFonts w:ascii="Arial" w:eastAsia="Times New Roman" w:hAnsi="Arial" w:cs="Arial"/>
          <w:sz w:val="24"/>
          <w:szCs w:val="24"/>
          <w:lang w:eastAsia="ru-RU"/>
        </w:rPr>
        <w:lastRenderedPageBreak/>
        <w:t>Приложение№1</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к  муниципальной программе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«Формирование современной городской среды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Русско-Журавского  сельского  поселения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Верхнемамонского  муниципального района </w:t>
      </w:r>
    </w:p>
    <w:p w:rsidR="00907C76" w:rsidRPr="00E0238B" w:rsidRDefault="00907C76" w:rsidP="00907C76">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Воронежской области </w:t>
      </w:r>
    </w:p>
    <w:p w:rsidR="003649B0" w:rsidRPr="00E0238B" w:rsidRDefault="00907C76" w:rsidP="00907C76">
      <w:pPr>
        <w:tabs>
          <w:tab w:val="left" w:pos="15593"/>
        </w:tabs>
        <w:ind w:firstLine="567"/>
        <w:jc w:val="right"/>
        <w:rPr>
          <w:rFonts w:ascii="Arial" w:eastAsia="Times New Roman" w:hAnsi="Arial" w:cs="Arial"/>
          <w:b/>
          <w:bCs/>
          <w:sz w:val="24"/>
          <w:szCs w:val="24"/>
          <w:lang w:eastAsia="ru-RU"/>
        </w:rPr>
      </w:pPr>
      <w:r w:rsidRPr="00E0238B">
        <w:rPr>
          <w:rFonts w:ascii="Arial" w:eastAsia="Times New Roman" w:hAnsi="Arial" w:cs="Arial"/>
          <w:sz w:val="24"/>
          <w:szCs w:val="24"/>
          <w:lang w:eastAsia="ru-RU"/>
        </w:rPr>
        <w:t>на 2018-2024 годы»</w:t>
      </w:r>
    </w:p>
    <w:p w:rsidR="003649B0" w:rsidRPr="00E0238B" w:rsidRDefault="003649B0" w:rsidP="003649B0">
      <w:pPr>
        <w:autoSpaceDE w:val="0"/>
        <w:autoSpaceDN w:val="0"/>
        <w:adjustRightInd w:val="0"/>
        <w:jc w:val="center"/>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t>ПЕРЕЧЕНЬ МЕРОПРИЯТИЙ   МУНИЦИПАЛЬНОЙ   ПРОГРАММЫ</w:t>
      </w:r>
    </w:p>
    <w:p w:rsidR="003649B0" w:rsidRPr="00E0238B" w:rsidRDefault="003649B0" w:rsidP="003649B0">
      <w:pPr>
        <w:autoSpaceDE w:val="0"/>
        <w:autoSpaceDN w:val="0"/>
        <w:adjustRightInd w:val="0"/>
        <w:jc w:val="center"/>
        <w:rPr>
          <w:rFonts w:ascii="Arial" w:eastAsia="Times New Roman" w:hAnsi="Arial" w:cs="Arial"/>
          <w:b/>
          <w:bCs/>
          <w:sz w:val="24"/>
          <w:szCs w:val="24"/>
          <w:lang w:eastAsia="ru-RU"/>
        </w:rPr>
      </w:pPr>
    </w:p>
    <w:tbl>
      <w:tblPr>
        <w:tblpPr w:leftFromText="180" w:rightFromText="180" w:vertAnchor="text" w:tblpX="354" w:tblpY="1"/>
        <w:tblOverlap w:val="never"/>
        <w:tblW w:w="16230" w:type="dxa"/>
        <w:tblLayout w:type="fixed"/>
        <w:tblCellMar>
          <w:left w:w="70" w:type="dxa"/>
          <w:right w:w="70" w:type="dxa"/>
        </w:tblCellMar>
        <w:tblLook w:val="0000"/>
      </w:tblPr>
      <w:tblGrid>
        <w:gridCol w:w="464"/>
        <w:gridCol w:w="2158"/>
        <w:gridCol w:w="2126"/>
        <w:gridCol w:w="851"/>
        <w:gridCol w:w="1417"/>
        <w:gridCol w:w="992"/>
        <w:gridCol w:w="709"/>
        <w:gridCol w:w="992"/>
        <w:gridCol w:w="993"/>
        <w:gridCol w:w="1134"/>
        <w:gridCol w:w="1417"/>
        <w:gridCol w:w="1418"/>
        <w:gridCol w:w="1559"/>
      </w:tblGrid>
      <w:tr w:rsidR="00B76035" w:rsidRPr="00E0238B" w:rsidTr="00B76035">
        <w:trPr>
          <w:cantSplit/>
          <w:trHeight w:val="360"/>
        </w:trPr>
        <w:tc>
          <w:tcPr>
            <w:tcW w:w="464" w:type="dxa"/>
            <w:vMerge w:val="restart"/>
            <w:tcBorders>
              <w:top w:val="single" w:sz="6" w:space="0" w:color="auto"/>
              <w:left w:val="single" w:sz="6"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w:t>
            </w:r>
            <w:r w:rsidRPr="00E0238B">
              <w:rPr>
                <w:rFonts w:ascii="Arial" w:eastAsia="Times New Roman" w:hAnsi="Arial" w:cs="Arial"/>
                <w:b/>
                <w:sz w:val="24"/>
                <w:szCs w:val="24"/>
                <w:lang w:eastAsia="ru-RU"/>
              </w:rPr>
              <w:br/>
              <w:t>п/п</w:t>
            </w:r>
          </w:p>
        </w:tc>
        <w:tc>
          <w:tcPr>
            <w:tcW w:w="2158" w:type="dxa"/>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Наименование мероприятий</w:t>
            </w:r>
          </w:p>
        </w:tc>
        <w:tc>
          <w:tcPr>
            <w:tcW w:w="2126" w:type="dxa"/>
            <w:vMerge w:val="restart"/>
            <w:tcBorders>
              <w:top w:val="single" w:sz="6" w:space="0" w:color="auto"/>
              <w:left w:val="single" w:sz="6"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Ответственный</w:t>
            </w:r>
            <w:r w:rsidRPr="00E0238B">
              <w:rPr>
                <w:rFonts w:ascii="Arial" w:eastAsia="Times New Roman" w:hAnsi="Arial" w:cs="Arial"/>
                <w:b/>
                <w:sz w:val="24"/>
                <w:szCs w:val="24"/>
                <w:lang w:eastAsia="ru-RU"/>
              </w:rPr>
              <w:br/>
              <w:t>исполнитель</w:t>
            </w:r>
          </w:p>
        </w:tc>
        <w:tc>
          <w:tcPr>
            <w:tcW w:w="851" w:type="dxa"/>
            <w:vMerge w:val="restart"/>
            <w:tcBorders>
              <w:top w:val="single" w:sz="6" w:space="0" w:color="auto"/>
              <w:left w:val="single" w:sz="6" w:space="0" w:color="auto"/>
              <w:bottom w:val="nil"/>
              <w:right w:val="single" w:sz="6" w:space="0" w:color="auto"/>
            </w:tcBorders>
          </w:tcPr>
          <w:p w:rsidR="005F13D2" w:rsidRPr="00E0238B" w:rsidRDefault="005F13D2" w:rsidP="00821354">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Срок исполнения</w:t>
            </w:r>
          </w:p>
        </w:tc>
        <w:tc>
          <w:tcPr>
            <w:tcW w:w="1417" w:type="dxa"/>
            <w:vMerge w:val="restart"/>
            <w:tcBorders>
              <w:top w:val="single" w:sz="6" w:space="0" w:color="auto"/>
              <w:left w:val="single" w:sz="6" w:space="0" w:color="auto"/>
              <w:bottom w:val="nil"/>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Источник</w:t>
            </w:r>
            <w:r w:rsidRPr="00E0238B">
              <w:rPr>
                <w:rFonts w:ascii="Arial" w:eastAsia="Times New Roman" w:hAnsi="Arial" w:cs="Arial"/>
                <w:b/>
                <w:sz w:val="24"/>
                <w:szCs w:val="24"/>
                <w:lang w:eastAsia="ru-RU"/>
              </w:rPr>
              <w:br/>
              <w:t>финанси</w:t>
            </w:r>
          </w:p>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рования</w:t>
            </w:r>
          </w:p>
        </w:tc>
        <w:tc>
          <w:tcPr>
            <w:tcW w:w="992" w:type="dxa"/>
            <w:tcBorders>
              <w:top w:val="single" w:sz="6" w:space="0" w:color="auto"/>
              <w:left w:val="single" w:sz="4" w:space="0" w:color="auto"/>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3828" w:type="dxa"/>
            <w:gridSpan w:val="4"/>
            <w:vMerge w:val="restart"/>
            <w:tcBorders>
              <w:top w:val="single" w:sz="6" w:space="0" w:color="auto"/>
              <w:left w:val="single" w:sz="4"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Объем финансирования     </w:t>
            </w:r>
            <w:r w:rsidRPr="00E0238B">
              <w:rPr>
                <w:rFonts w:ascii="Arial" w:eastAsia="Times New Roman" w:hAnsi="Arial" w:cs="Arial"/>
                <w:b/>
                <w:sz w:val="24"/>
                <w:szCs w:val="24"/>
                <w:lang w:eastAsia="ru-RU"/>
              </w:rPr>
              <w:br/>
              <w:t>по годам (руб.)</w:t>
            </w:r>
          </w:p>
        </w:tc>
        <w:tc>
          <w:tcPr>
            <w:tcW w:w="1417" w:type="dxa"/>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nil"/>
              <w:right w:val="single" w:sz="4"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559" w:type="dxa"/>
            <w:vMerge w:val="restart"/>
            <w:tcBorders>
              <w:top w:val="single" w:sz="6" w:space="0" w:color="auto"/>
              <w:left w:val="single" w:sz="4" w:space="0" w:color="auto"/>
              <w:bottom w:val="nil"/>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Всего</w:t>
            </w:r>
          </w:p>
        </w:tc>
      </w:tr>
      <w:tr w:rsidR="00B76035" w:rsidRPr="00E0238B" w:rsidTr="00B76035">
        <w:trPr>
          <w:cantSplit/>
          <w:trHeight w:val="240"/>
        </w:trPr>
        <w:tc>
          <w:tcPr>
            <w:tcW w:w="464"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158"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126"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417"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992" w:type="dxa"/>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3828" w:type="dxa"/>
            <w:gridSpan w:val="4"/>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417" w:type="dxa"/>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418" w:type="dxa"/>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559"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r>
      <w:tr w:rsidR="00B76035" w:rsidRPr="00E0238B" w:rsidTr="00B76035">
        <w:trPr>
          <w:cantSplit/>
          <w:trHeight w:val="240"/>
        </w:trPr>
        <w:tc>
          <w:tcPr>
            <w:tcW w:w="464"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158"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126"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417"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2018</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2019</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2020</w:t>
            </w:r>
          </w:p>
        </w:tc>
        <w:tc>
          <w:tcPr>
            <w:tcW w:w="993" w:type="dxa"/>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2021</w:t>
            </w:r>
          </w:p>
        </w:tc>
        <w:tc>
          <w:tcPr>
            <w:tcW w:w="1134"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val="en-US" w:eastAsia="ru-RU"/>
              </w:rPr>
              <w:t>2022</w:t>
            </w:r>
          </w:p>
        </w:tc>
        <w:tc>
          <w:tcPr>
            <w:tcW w:w="1417"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val="en-US" w:eastAsia="ru-RU"/>
              </w:rPr>
              <w:t>2023</w:t>
            </w:r>
          </w:p>
        </w:tc>
        <w:tc>
          <w:tcPr>
            <w:tcW w:w="1418" w:type="dxa"/>
            <w:tcBorders>
              <w:top w:val="nil"/>
              <w:left w:val="single" w:sz="6" w:space="0" w:color="auto"/>
              <w:bottom w:val="single" w:sz="6" w:space="0" w:color="auto"/>
              <w:right w:val="single" w:sz="6" w:space="0" w:color="auto"/>
            </w:tcBorders>
          </w:tcPr>
          <w:p w:rsidR="005F13D2" w:rsidRPr="00E0238B" w:rsidRDefault="003732D7" w:rsidP="005F13D2">
            <w:pPr>
              <w:autoSpaceDE w:val="0"/>
              <w:autoSpaceDN w:val="0"/>
              <w:adjustRightInd w:val="0"/>
              <w:jc w:val="center"/>
              <w:rPr>
                <w:rFonts w:ascii="Arial" w:eastAsia="Times New Roman" w:hAnsi="Arial" w:cs="Arial"/>
                <w:b/>
                <w:sz w:val="24"/>
                <w:szCs w:val="24"/>
                <w:lang w:val="en-US" w:eastAsia="ru-RU"/>
              </w:rPr>
            </w:pPr>
            <w:r w:rsidRPr="00E0238B">
              <w:rPr>
                <w:rFonts w:ascii="Arial" w:eastAsia="Times New Roman" w:hAnsi="Arial" w:cs="Arial"/>
                <w:b/>
                <w:sz w:val="24"/>
                <w:szCs w:val="24"/>
                <w:lang w:eastAsia="ru-RU"/>
              </w:rPr>
              <w:t>202</w:t>
            </w:r>
            <w:r w:rsidRPr="00E0238B">
              <w:rPr>
                <w:rFonts w:ascii="Arial" w:eastAsia="Times New Roman" w:hAnsi="Arial" w:cs="Arial"/>
                <w:b/>
                <w:sz w:val="24"/>
                <w:szCs w:val="24"/>
                <w:lang w:val="en-US" w:eastAsia="ru-RU"/>
              </w:rPr>
              <w:t>4</w:t>
            </w:r>
          </w:p>
        </w:tc>
        <w:tc>
          <w:tcPr>
            <w:tcW w:w="1559" w:type="dxa"/>
            <w:vMerge/>
            <w:tcBorders>
              <w:top w:val="nil"/>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r>
      <w:tr w:rsidR="00B76035" w:rsidRPr="00E0238B" w:rsidTr="00B76035">
        <w:trPr>
          <w:cantSplit/>
          <w:trHeight w:val="323"/>
        </w:trPr>
        <w:tc>
          <w:tcPr>
            <w:tcW w:w="46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4284" w:type="dxa"/>
            <w:gridSpan w:val="2"/>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Мероприятия по благоустройству общественных территорий</w:t>
            </w: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b/>
                <w:sz w:val="24"/>
                <w:szCs w:val="24"/>
                <w:lang w:eastAsia="ru-RU"/>
              </w:rPr>
            </w:pPr>
          </w:p>
        </w:tc>
      </w:tr>
      <w:tr w:rsidR="00B76035" w:rsidRPr="00E0238B" w:rsidTr="00B76035">
        <w:trPr>
          <w:cantSplit/>
          <w:trHeight w:val="323"/>
        </w:trPr>
        <w:tc>
          <w:tcPr>
            <w:tcW w:w="464" w:type="dxa"/>
            <w:vMerge w:val="restart"/>
            <w:tcBorders>
              <w:top w:val="single" w:sz="6" w:space="0" w:color="auto"/>
              <w:left w:val="single" w:sz="6" w:space="0" w:color="auto"/>
              <w:right w:val="single" w:sz="6" w:space="0" w:color="auto"/>
            </w:tcBorders>
          </w:tcPr>
          <w:p w:rsidR="00F457D7" w:rsidRPr="00E0238B" w:rsidRDefault="00F457D7"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1. </w:t>
            </w:r>
          </w:p>
        </w:tc>
        <w:tc>
          <w:tcPr>
            <w:tcW w:w="2158" w:type="dxa"/>
            <w:vMerge w:val="restart"/>
            <w:tcBorders>
              <w:top w:val="single" w:sz="6" w:space="0" w:color="auto"/>
              <w:left w:val="single" w:sz="6" w:space="0" w:color="auto"/>
              <w:right w:val="single" w:sz="6" w:space="0" w:color="auto"/>
            </w:tcBorders>
          </w:tcPr>
          <w:p w:rsidR="00F457D7" w:rsidRPr="00E0238B" w:rsidRDefault="00F457D7" w:rsidP="006F12E2">
            <w:pPr>
              <w:pStyle w:val="ab"/>
              <w:widowControl w:val="0"/>
              <w:autoSpaceDE w:val="0"/>
              <w:autoSpaceDN w:val="0"/>
              <w:adjustRightInd w:val="0"/>
              <w:ind w:left="103"/>
              <w:jc w:val="center"/>
              <w:rPr>
                <w:rFonts w:ascii="Arial" w:hAnsi="Arial" w:cs="Arial"/>
              </w:rPr>
            </w:pPr>
            <w:r w:rsidRPr="00E0238B">
              <w:rPr>
                <w:rFonts w:ascii="Arial" w:hAnsi="Arial" w:cs="Arial"/>
              </w:rPr>
              <w:t>Благоустройство парка «Центральный»</w:t>
            </w:r>
          </w:p>
          <w:p w:rsidR="00F457D7" w:rsidRPr="00E0238B" w:rsidRDefault="00F457D7" w:rsidP="006F12E2">
            <w:pPr>
              <w:autoSpaceDE w:val="0"/>
              <w:autoSpaceDN w:val="0"/>
              <w:adjustRightInd w:val="0"/>
              <w:jc w:val="center"/>
              <w:rPr>
                <w:rFonts w:ascii="Arial" w:eastAsia="Times New Roman" w:hAnsi="Arial" w:cs="Arial"/>
                <w:sz w:val="24"/>
                <w:szCs w:val="24"/>
                <w:lang w:eastAsia="ru-RU"/>
              </w:rPr>
            </w:pPr>
          </w:p>
        </w:tc>
        <w:tc>
          <w:tcPr>
            <w:tcW w:w="2126" w:type="dxa"/>
            <w:vMerge w:val="restart"/>
            <w:tcBorders>
              <w:top w:val="single" w:sz="6" w:space="0" w:color="auto"/>
              <w:left w:val="single" w:sz="6" w:space="0" w:color="auto"/>
              <w:right w:val="single" w:sz="6" w:space="0" w:color="auto"/>
            </w:tcBorders>
          </w:tcPr>
          <w:p w:rsidR="00F457D7" w:rsidRPr="00E0238B" w:rsidRDefault="00F457D7"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1" w:type="dxa"/>
            <w:vMerge w:val="restart"/>
            <w:tcBorders>
              <w:top w:val="single" w:sz="6" w:space="0" w:color="auto"/>
              <w:left w:val="single" w:sz="6" w:space="0" w:color="auto"/>
              <w:right w:val="single" w:sz="6" w:space="0" w:color="auto"/>
            </w:tcBorders>
          </w:tcPr>
          <w:p w:rsidR="00F457D7"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417"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992" w:type="dxa"/>
            <w:tcBorders>
              <w:top w:val="single" w:sz="6" w:space="0" w:color="auto"/>
              <w:left w:val="single" w:sz="6" w:space="0" w:color="auto"/>
              <w:bottom w:val="single" w:sz="6" w:space="0" w:color="auto"/>
              <w:right w:val="single" w:sz="6" w:space="0" w:color="auto"/>
            </w:tcBorders>
          </w:tcPr>
          <w:p w:rsidR="00F457D7" w:rsidRPr="00E0238B" w:rsidRDefault="00C820DE"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F457D7"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F457D7"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100000</w:t>
            </w:r>
          </w:p>
        </w:tc>
        <w:tc>
          <w:tcPr>
            <w:tcW w:w="993" w:type="dxa"/>
            <w:tcBorders>
              <w:top w:val="single" w:sz="6" w:space="0" w:color="auto"/>
              <w:left w:val="single" w:sz="6" w:space="0" w:color="auto"/>
              <w:bottom w:val="single" w:sz="6" w:space="0" w:color="auto"/>
              <w:right w:val="single" w:sz="6" w:space="0" w:color="auto"/>
            </w:tcBorders>
          </w:tcPr>
          <w:p w:rsidR="00F457D7" w:rsidRPr="00E0238B" w:rsidRDefault="006063F3">
            <w:pPr>
              <w:rPr>
                <w:rFonts w:ascii="Arial" w:hAnsi="Arial" w:cs="Arial"/>
                <w:sz w:val="24"/>
                <w:szCs w:val="24"/>
              </w:rPr>
            </w:pPr>
            <w:r>
              <w:rPr>
                <w:rFonts w:ascii="Arial" w:eastAsia="Times New Roman" w:hAnsi="Arial" w:cs="Arial"/>
                <w:sz w:val="24"/>
                <w:szCs w:val="24"/>
                <w:lang w:eastAsia="ru-RU"/>
              </w:rPr>
              <w:t>50 000</w:t>
            </w:r>
          </w:p>
        </w:tc>
        <w:tc>
          <w:tcPr>
            <w:tcW w:w="1134" w:type="dxa"/>
            <w:tcBorders>
              <w:top w:val="single" w:sz="6" w:space="0" w:color="auto"/>
              <w:left w:val="single" w:sz="6" w:space="0" w:color="auto"/>
              <w:bottom w:val="single" w:sz="6" w:space="0" w:color="auto"/>
              <w:right w:val="single" w:sz="6" w:space="0" w:color="auto"/>
            </w:tcBorders>
          </w:tcPr>
          <w:p w:rsidR="00F457D7" w:rsidRPr="00E0238B" w:rsidRDefault="006063F3">
            <w:pPr>
              <w:rPr>
                <w:rFonts w:ascii="Arial" w:hAnsi="Arial" w:cs="Arial"/>
                <w:sz w:val="24"/>
                <w:szCs w:val="24"/>
              </w:rPr>
            </w:pPr>
            <w:r>
              <w:rPr>
                <w:rFonts w:ascii="Arial" w:eastAsia="Times New Roman" w:hAnsi="Arial" w:cs="Arial"/>
                <w:sz w:val="24"/>
                <w:szCs w:val="24"/>
                <w:lang w:eastAsia="ru-RU"/>
              </w:rPr>
              <w:t xml:space="preserve"> 1</w:t>
            </w:r>
            <w:r w:rsidR="00F457D7" w:rsidRPr="00E0238B">
              <w:rPr>
                <w:rFonts w:ascii="Arial" w:eastAsia="Times New Roman" w:hAnsi="Arial" w:cs="Arial"/>
                <w:sz w:val="24"/>
                <w:szCs w:val="24"/>
                <w:lang w:eastAsia="ru-RU"/>
              </w:rPr>
              <w:t>50 000</w:t>
            </w:r>
          </w:p>
        </w:tc>
        <w:tc>
          <w:tcPr>
            <w:tcW w:w="1417"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50 000</w:t>
            </w:r>
          </w:p>
        </w:tc>
        <w:tc>
          <w:tcPr>
            <w:tcW w:w="1418" w:type="dxa"/>
            <w:tcBorders>
              <w:top w:val="single" w:sz="6" w:space="0" w:color="auto"/>
              <w:left w:val="single" w:sz="6" w:space="0" w:color="auto"/>
              <w:bottom w:val="single" w:sz="6" w:space="0" w:color="auto"/>
              <w:right w:val="single" w:sz="6" w:space="0" w:color="auto"/>
            </w:tcBorders>
          </w:tcPr>
          <w:p w:rsidR="00F457D7" w:rsidRPr="00E0238B" w:rsidRDefault="00F457D7">
            <w:pPr>
              <w:rPr>
                <w:rFonts w:ascii="Arial" w:hAnsi="Arial" w:cs="Arial"/>
                <w:sz w:val="24"/>
                <w:szCs w:val="24"/>
              </w:rPr>
            </w:pPr>
            <w:r w:rsidRPr="00E0238B">
              <w:rPr>
                <w:rFonts w:ascii="Arial" w:eastAsia="Times New Roman" w:hAnsi="Arial" w:cs="Arial"/>
                <w:sz w:val="24"/>
                <w:szCs w:val="24"/>
                <w:lang w:eastAsia="ru-RU"/>
              </w:rPr>
              <w:t>150 000</w:t>
            </w:r>
          </w:p>
        </w:tc>
        <w:tc>
          <w:tcPr>
            <w:tcW w:w="1559" w:type="dxa"/>
            <w:tcBorders>
              <w:top w:val="single" w:sz="6" w:space="0" w:color="auto"/>
              <w:left w:val="single" w:sz="6" w:space="0" w:color="auto"/>
              <w:bottom w:val="single" w:sz="6" w:space="0" w:color="auto"/>
              <w:right w:val="single" w:sz="6" w:space="0" w:color="auto"/>
            </w:tcBorders>
          </w:tcPr>
          <w:p w:rsidR="00F457D7"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500000</w:t>
            </w:r>
          </w:p>
        </w:tc>
      </w:tr>
      <w:tr w:rsidR="00B76035" w:rsidRPr="00E0238B" w:rsidTr="00B76035">
        <w:trPr>
          <w:cantSplit/>
          <w:trHeight w:val="323"/>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158"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126"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851"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C820DE"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100000</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400000</w:t>
            </w: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418"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C820DE"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5</w:t>
            </w:r>
            <w:r w:rsidR="006063F3">
              <w:rPr>
                <w:rFonts w:ascii="Arial" w:eastAsia="Times New Roman" w:hAnsi="Arial" w:cs="Arial"/>
                <w:sz w:val="24"/>
                <w:szCs w:val="24"/>
                <w:lang w:eastAsia="ru-RU"/>
              </w:rPr>
              <w:t>00000</w:t>
            </w:r>
          </w:p>
        </w:tc>
      </w:tr>
      <w:tr w:rsidR="00B76035" w:rsidRPr="00E0238B" w:rsidTr="00B76035">
        <w:trPr>
          <w:cantSplit/>
          <w:trHeight w:val="323"/>
        </w:trPr>
        <w:tc>
          <w:tcPr>
            <w:tcW w:w="464" w:type="dxa"/>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2</w:t>
            </w:r>
          </w:p>
        </w:tc>
        <w:tc>
          <w:tcPr>
            <w:tcW w:w="2158" w:type="dxa"/>
            <w:vMerge w:val="restart"/>
            <w:tcBorders>
              <w:top w:val="single" w:sz="6" w:space="0" w:color="auto"/>
              <w:left w:val="single" w:sz="6" w:space="0" w:color="auto"/>
              <w:right w:val="single" w:sz="6" w:space="0" w:color="auto"/>
            </w:tcBorders>
          </w:tcPr>
          <w:p w:rsidR="005F13D2" w:rsidRPr="00E0238B" w:rsidRDefault="0022526A" w:rsidP="006F12E2">
            <w:pPr>
              <w:autoSpaceDE w:val="0"/>
              <w:autoSpaceDN w:val="0"/>
              <w:adjustRightInd w:val="0"/>
              <w:jc w:val="center"/>
              <w:rPr>
                <w:rFonts w:ascii="Arial" w:eastAsia="Times New Roman" w:hAnsi="Arial" w:cs="Arial"/>
                <w:sz w:val="24"/>
                <w:szCs w:val="24"/>
                <w:lang w:eastAsia="ru-RU"/>
              </w:rPr>
            </w:pPr>
            <w:r w:rsidRPr="00E0238B">
              <w:rPr>
                <w:rFonts w:ascii="Arial" w:hAnsi="Arial" w:cs="Arial"/>
                <w:sz w:val="24"/>
                <w:szCs w:val="24"/>
              </w:rPr>
              <w:t>Благоустройство сквера «Юность»</w:t>
            </w:r>
          </w:p>
        </w:tc>
        <w:tc>
          <w:tcPr>
            <w:tcW w:w="2126" w:type="dxa"/>
            <w:vMerge w:val="restart"/>
            <w:tcBorders>
              <w:top w:val="single" w:sz="6" w:space="0" w:color="auto"/>
              <w:left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1" w:type="dxa"/>
            <w:vMerge w:val="restart"/>
            <w:tcBorders>
              <w:top w:val="single" w:sz="6" w:space="0" w:color="auto"/>
              <w:left w:val="single" w:sz="6" w:space="0" w:color="auto"/>
              <w:right w:val="single" w:sz="6" w:space="0" w:color="auto"/>
            </w:tcBorders>
          </w:tcPr>
          <w:p w:rsidR="005F13D2"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974DBD"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B76035" w:rsidRDefault="008B3318" w:rsidP="005F13D2">
            <w:pPr>
              <w:autoSpaceDE w:val="0"/>
              <w:autoSpaceDN w:val="0"/>
              <w:adjustRightInd w:val="0"/>
              <w:jc w:val="center"/>
              <w:rPr>
                <w:rFonts w:ascii="Arial" w:eastAsia="Times New Roman" w:hAnsi="Arial" w:cs="Arial"/>
                <w:sz w:val="24"/>
                <w:szCs w:val="24"/>
                <w:lang w:eastAsia="ru-RU"/>
              </w:rPr>
            </w:pPr>
            <w:r w:rsidRPr="00B76035">
              <w:rPr>
                <w:rFonts w:ascii="Arial" w:eastAsia="Times New Roman" w:hAnsi="Arial" w:cs="Arial"/>
                <w:sz w:val="24"/>
                <w:szCs w:val="24"/>
                <w:lang w:eastAsia="ru-RU"/>
              </w:rPr>
              <w:t>2329057</w:t>
            </w:r>
          </w:p>
        </w:tc>
        <w:tc>
          <w:tcPr>
            <w:tcW w:w="1417" w:type="dxa"/>
            <w:tcBorders>
              <w:top w:val="single" w:sz="6" w:space="0" w:color="auto"/>
              <w:left w:val="single" w:sz="6" w:space="0" w:color="auto"/>
              <w:bottom w:val="single" w:sz="6" w:space="0" w:color="auto"/>
              <w:right w:val="single" w:sz="6" w:space="0" w:color="auto"/>
            </w:tcBorders>
          </w:tcPr>
          <w:p w:rsidR="005F13D2" w:rsidRPr="00B76035" w:rsidRDefault="008B3318" w:rsidP="008B3318">
            <w:pPr>
              <w:autoSpaceDE w:val="0"/>
              <w:autoSpaceDN w:val="0"/>
              <w:adjustRightInd w:val="0"/>
              <w:rPr>
                <w:rFonts w:ascii="Arial" w:eastAsia="Times New Roman" w:hAnsi="Arial" w:cs="Arial"/>
                <w:sz w:val="24"/>
                <w:szCs w:val="24"/>
                <w:lang w:eastAsia="ru-RU"/>
              </w:rPr>
            </w:pPr>
            <w:r w:rsidRPr="00B76035">
              <w:rPr>
                <w:rFonts w:ascii="Arial" w:eastAsia="Times New Roman" w:hAnsi="Arial" w:cs="Arial"/>
                <w:sz w:val="24"/>
                <w:szCs w:val="24"/>
                <w:lang w:eastAsia="ru-RU"/>
              </w:rPr>
              <w:t>700000.36</w:t>
            </w:r>
          </w:p>
        </w:tc>
        <w:tc>
          <w:tcPr>
            <w:tcW w:w="1418" w:type="dxa"/>
            <w:tcBorders>
              <w:top w:val="single" w:sz="6" w:space="0" w:color="auto"/>
              <w:left w:val="single" w:sz="6" w:space="0" w:color="auto"/>
              <w:bottom w:val="single" w:sz="6" w:space="0" w:color="auto"/>
              <w:right w:val="single" w:sz="6" w:space="0" w:color="auto"/>
            </w:tcBorders>
          </w:tcPr>
          <w:p w:rsidR="005F13D2" w:rsidRPr="00B76035" w:rsidRDefault="008B3318" w:rsidP="005F13D2">
            <w:pPr>
              <w:autoSpaceDE w:val="0"/>
              <w:autoSpaceDN w:val="0"/>
              <w:adjustRightInd w:val="0"/>
              <w:jc w:val="center"/>
              <w:rPr>
                <w:rFonts w:ascii="Arial" w:eastAsia="Times New Roman" w:hAnsi="Arial" w:cs="Arial"/>
                <w:sz w:val="24"/>
                <w:szCs w:val="24"/>
                <w:lang w:eastAsia="ru-RU"/>
              </w:rPr>
            </w:pPr>
            <w:r w:rsidRPr="00B76035">
              <w:rPr>
                <w:rFonts w:ascii="Arial" w:eastAsia="Times New Roman" w:hAnsi="Arial" w:cs="Arial"/>
                <w:sz w:val="24"/>
                <w:szCs w:val="24"/>
                <w:lang w:eastAsia="ru-RU"/>
              </w:rPr>
              <w:t>148000,89</w:t>
            </w:r>
          </w:p>
        </w:tc>
        <w:tc>
          <w:tcPr>
            <w:tcW w:w="1559" w:type="dxa"/>
            <w:tcBorders>
              <w:top w:val="single" w:sz="6" w:space="0" w:color="auto"/>
              <w:left w:val="single" w:sz="6" w:space="0" w:color="auto"/>
              <w:bottom w:val="single" w:sz="6" w:space="0" w:color="auto"/>
              <w:right w:val="single" w:sz="6" w:space="0" w:color="auto"/>
            </w:tcBorders>
          </w:tcPr>
          <w:p w:rsidR="005F13D2" w:rsidRPr="00B76035" w:rsidRDefault="0061310C"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3177058,25</w:t>
            </w:r>
          </w:p>
        </w:tc>
      </w:tr>
      <w:tr w:rsidR="00B76035" w:rsidRPr="00E0238B" w:rsidTr="00B76035">
        <w:trPr>
          <w:cantSplit/>
          <w:trHeight w:val="323"/>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158"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126"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851" w:type="dxa"/>
            <w:vMerge/>
            <w:tcBorders>
              <w:left w:val="single" w:sz="6" w:space="0" w:color="auto"/>
              <w:bottom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C820DE"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450000</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B76035" w:rsidRDefault="00F457D7" w:rsidP="005F13D2">
            <w:pPr>
              <w:autoSpaceDE w:val="0"/>
              <w:autoSpaceDN w:val="0"/>
              <w:adjustRightInd w:val="0"/>
              <w:jc w:val="center"/>
              <w:rPr>
                <w:rFonts w:ascii="Arial" w:eastAsia="Times New Roman" w:hAnsi="Arial" w:cs="Arial"/>
                <w:sz w:val="24"/>
                <w:szCs w:val="24"/>
                <w:lang w:eastAsia="ru-RU"/>
              </w:rPr>
            </w:pPr>
            <w:r w:rsidRPr="00B76035">
              <w:rPr>
                <w:rFonts w:ascii="Arial" w:eastAsia="Times New Roman"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5F13D2" w:rsidRPr="00B76035" w:rsidRDefault="006063F3" w:rsidP="005F13D2">
            <w:pPr>
              <w:autoSpaceDE w:val="0"/>
              <w:autoSpaceDN w:val="0"/>
              <w:adjustRightInd w:val="0"/>
              <w:jc w:val="center"/>
              <w:rPr>
                <w:rFonts w:ascii="Arial" w:eastAsia="Times New Roman" w:hAnsi="Arial" w:cs="Arial"/>
                <w:sz w:val="24"/>
                <w:szCs w:val="24"/>
                <w:lang w:eastAsia="ru-RU"/>
              </w:rPr>
            </w:pPr>
            <w:r w:rsidRPr="00B76035">
              <w:rPr>
                <w:rFonts w:ascii="Arial" w:eastAsia="Times New Roman" w:hAnsi="Arial" w:cs="Arial"/>
                <w:sz w:val="24"/>
                <w:szCs w:val="24"/>
                <w:lang w:eastAsia="ru-RU"/>
              </w:rPr>
              <w:t>5900000</w:t>
            </w:r>
          </w:p>
        </w:tc>
        <w:tc>
          <w:tcPr>
            <w:tcW w:w="1418" w:type="dxa"/>
            <w:tcBorders>
              <w:top w:val="single" w:sz="6" w:space="0" w:color="auto"/>
              <w:left w:val="single" w:sz="6" w:space="0" w:color="auto"/>
              <w:bottom w:val="single" w:sz="6" w:space="0" w:color="auto"/>
              <w:right w:val="single" w:sz="6" w:space="0" w:color="auto"/>
            </w:tcBorders>
          </w:tcPr>
          <w:p w:rsidR="005F13D2" w:rsidRPr="00B76035" w:rsidRDefault="008B3318" w:rsidP="005F13D2">
            <w:pPr>
              <w:autoSpaceDE w:val="0"/>
              <w:autoSpaceDN w:val="0"/>
              <w:adjustRightInd w:val="0"/>
              <w:jc w:val="center"/>
              <w:rPr>
                <w:rFonts w:ascii="Arial" w:eastAsia="Times New Roman" w:hAnsi="Arial" w:cs="Arial"/>
                <w:sz w:val="24"/>
                <w:szCs w:val="24"/>
                <w:lang w:eastAsia="ru-RU"/>
              </w:rPr>
            </w:pPr>
            <w:r w:rsidRPr="00B76035">
              <w:rPr>
                <w:rFonts w:ascii="Arial" w:eastAsia="Times New Roman" w:hAnsi="Arial" w:cs="Arial"/>
                <w:sz w:val="24"/>
                <w:szCs w:val="24"/>
                <w:lang w:eastAsia="ru-RU"/>
              </w:rPr>
              <w:t>9500000</w:t>
            </w:r>
          </w:p>
        </w:tc>
        <w:tc>
          <w:tcPr>
            <w:tcW w:w="1559" w:type="dxa"/>
            <w:tcBorders>
              <w:top w:val="single" w:sz="6" w:space="0" w:color="auto"/>
              <w:left w:val="single" w:sz="6" w:space="0" w:color="auto"/>
              <w:bottom w:val="single" w:sz="6" w:space="0" w:color="auto"/>
              <w:right w:val="single" w:sz="6" w:space="0" w:color="auto"/>
            </w:tcBorders>
          </w:tcPr>
          <w:p w:rsidR="005F13D2" w:rsidRPr="00B76035" w:rsidRDefault="00152B71" w:rsidP="00C820DE">
            <w:pPr>
              <w:autoSpaceDE w:val="0"/>
              <w:autoSpaceDN w:val="0"/>
              <w:adjustRightInd w:val="0"/>
              <w:rPr>
                <w:rFonts w:ascii="Arial" w:eastAsia="Times New Roman" w:hAnsi="Arial" w:cs="Arial"/>
                <w:sz w:val="24"/>
                <w:szCs w:val="24"/>
                <w:lang w:eastAsia="ru-RU"/>
              </w:rPr>
            </w:pPr>
            <w:r w:rsidRPr="00B76035">
              <w:rPr>
                <w:rFonts w:ascii="Arial" w:eastAsia="Times New Roman" w:hAnsi="Arial" w:cs="Arial"/>
                <w:sz w:val="24"/>
                <w:szCs w:val="24"/>
                <w:lang w:eastAsia="ru-RU"/>
              </w:rPr>
              <w:t>15</w:t>
            </w:r>
            <w:r w:rsidR="00C820DE">
              <w:rPr>
                <w:rFonts w:ascii="Arial" w:eastAsia="Times New Roman" w:hAnsi="Arial" w:cs="Arial"/>
                <w:sz w:val="24"/>
                <w:szCs w:val="24"/>
                <w:lang w:eastAsia="ru-RU"/>
              </w:rPr>
              <w:t>850000</w:t>
            </w:r>
          </w:p>
        </w:tc>
      </w:tr>
      <w:tr w:rsidR="00B76035" w:rsidRPr="00E0238B" w:rsidTr="00B76035">
        <w:trPr>
          <w:cantSplit/>
          <w:trHeight w:val="1435"/>
        </w:trPr>
        <w:tc>
          <w:tcPr>
            <w:tcW w:w="464" w:type="dxa"/>
            <w:vMerge w:val="restart"/>
            <w:tcBorders>
              <w:top w:val="single" w:sz="6" w:space="0" w:color="auto"/>
              <w:left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3</w:t>
            </w:r>
          </w:p>
        </w:tc>
        <w:tc>
          <w:tcPr>
            <w:tcW w:w="2158" w:type="dxa"/>
            <w:vMerge w:val="restart"/>
            <w:tcBorders>
              <w:top w:val="single" w:sz="6" w:space="0" w:color="auto"/>
              <w:left w:val="single" w:sz="6" w:space="0" w:color="auto"/>
              <w:right w:val="single" w:sz="6" w:space="0" w:color="auto"/>
            </w:tcBorders>
          </w:tcPr>
          <w:p w:rsidR="006F12E2" w:rsidRPr="00E0238B" w:rsidRDefault="0022526A" w:rsidP="006F12E2">
            <w:pPr>
              <w:pStyle w:val="ab"/>
              <w:widowControl w:val="0"/>
              <w:autoSpaceDE w:val="0"/>
              <w:autoSpaceDN w:val="0"/>
              <w:adjustRightInd w:val="0"/>
              <w:ind w:left="103"/>
              <w:jc w:val="center"/>
              <w:rPr>
                <w:rFonts w:ascii="Arial" w:hAnsi="Arial" w:cs="Arial"/>
              </w:rPr>
            </w:pPr>
            <w:r w:rsidRPr="00E0238B">
              <w:rPr>
                <w:rFonts w:ascii="Arial" w:hAnsi="Arial" w:cs="Arial"/>
              </w:rPr>
              <w:t>Устройство тротуара по ул. Центральная</w:t>
            </w:r>
            <w:r w:rsidR="006F12E2" w:rsidRPr="00E0238B">
              <w:rPr>
                <w:rFonts w:ascii="Arial" w:hAnsi="Arial" w:cs="Arial"/>
              </w:rPr>
              <w:t>–</w:t>
            </w:r>
          </w:p>
          <w:p w:rsidR="0022526A" w:rsidRPr="00E0238B" w:rsidRDefault="0022526A" w:rsidP="006F12E2">
            <w:pPr>
              <w:pStyle w:val="ab"/>
              <w:widowControl w:val="0"/>
              <w:autoSpaceDE w:val="0"/>
              <w:autoSpaceDN w:val="0"/>
              <w:adjustRightInd w:val="0"/>
              <w:ind w:left="103"/>
              <w:jc w:val="center"/>
              <w:rPr>
                <w:rFonts w:ascii="Arial" w:hAnsi="Arial" w:cs="Arial"/>
              </w:rPr>
            </w:pPr>
            <w:r w:rsidRPr="00E0238B">
              <w:rPr>
                <w:rFonts w:ascii="Arial" w:hAnsi="Arial" w:cs="Arial"/>
              </w:rPr>
              <w:t>ул. Восточная</w:t>
            </w:r>
          </w:p>
          <w:p w:rsidR="005F13D2" w:rsidRPr="00E0238B" w:rsidRDefault="005F13D2" w:rsidP="006F12E2">
            <w:pPr>
              <w:autoSpaceDE w:val="0"/>
              <w:autoSpaceDN w:val="0"/>
              <w:adjustRightInd w:val="0"/>
              <w:jc w:val="center"/>
              <w:rPr>
                <w:rFonts w:ascii="Arial" w:eastAsia="Times New Roman" w:hAnsi="Arial" w:cs="Arial"/>
                <w:sz w:val="24"/>
                <w:szCs w:val="24"/>
                <w:lang w:eastAsia="ru-RU"/>
              </w:rPr>
            </w:pPr>
          </w:p>
        </w:tc>
        <w:tc>
          <w:tcPr>
            <w:tcW w:w="2126" w:type="dxa"/>
            <w:vMerge w:val="restart"/>
            <w:tcBorders>
              <w:top w:val="single" w:sz="6" w:space="0" w:color="auto"/>
              <w:left w:val="single" w:sz="6" w:space="0" w:color="auto"/>
              <w:right w:val="single" w:sz="6" w:space="0" w:color="auto"/>
            </w:tcBorders>
          </w:tcPr>
          <w:p w:rsidR="005F13D2" w:rsidRPr="00E0238B" w:rsidRDefault="005F13D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Администрация Русско-Журавского сельского поселения</w:t>
            </w:r>
          </w:p>
        </w:tc>
        <w:tc>
          <w:tcPr>
            <w:tcW w:w="851" w:type="dxa"/>
            <w:vMerge w:val="restart"/>
            <w:tcBorders>
              <w:top w:val="single" w:sz="6" w:space="0" w:color="auto"/>
              <w:left w:val="single" w:sz="6" w:space="0" w:color="auto"/>
              <w:right w:val="single" w:sz="6" w:space="0" w:color="auto"/>
            </w:tcBorders>
          </w:tcPr>
          <w:p w:rsidR="005F13D2" w:rsidRPr="00E0238B" w:rsidRDefault="006F12E2" w:rsidP="006F12E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2020-2024</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Бюджет поселения</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974DBD"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20000</w:t>
            </w:r>
          </w:p>
        </w:tc>
        <w:tc>
          <w:tcPr>
            <w:tcW w:w="1418"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2</w:t>
            </w:r>
            <w:r w:rsidR="00974DBD">
              <w:rPr>
                <w:rFonts w:ascii="Arial" w:eastAsia="Times New Roman" w:hAnsi="Arial" w:cs="Arial"/>
                <w:sz w:val="24"/>
                <w:szCs w:val="24"/>
                <w:lang w:eastAsia="ru-RU"/>
              </w:rPr>
              <w:t>0000</w:t>
            </w:r>
          </w:p>
        </w:tc>
      </w:tr>
      <w:tr w:rsidR="00B76035" w:rsidRPr="00E0238B" w:rsidTr="00B76035">
        <w:trPr>
          <w:cantSplit/>
          <w:trHeight w:val="96"/>
        </w:trPr>
        <w:tc>
          <w:tcPr>
            <w:tcW w:w="464"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sz w:val="24"/>
                <w:szCs w:val="24"/>
                <w:lang w:eastAsia="ru-RU"/>
              </w:rPr>
            </w:pPr>
          </w:p>
        </w:tc>
        <w:tc>
          <w:tcPr>
            <w:tcW w:w="2158"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left"/>
              <w:rPr>
                <w:rFonts w:ascii="Arial" w:eastAsia="Times New Roman" w:hAnsi="Arial" w:cs="Arial"/>
                <w:sz w:val="24"/>
                <w:szCs w:val="24"/>
                <w:lang w:eastAsia="ru-RU"/>
              </w:rPr>
            </w:pPr>
          </w:p>
        </w:tc>
        <w:tc>
          <w:tcPr>
            <w:tcW w:w="2126"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left"/>
              <w:rPr>
                <w:rFonts w:ascii="Arial" w:eastAsia="Times New Roman" w:hAnsi="Arial" w:cs="Arial"/>
                <w:sz w:val="24"/>
                <w:szCs w:val="24"/>
                <w:lang w:eastAsia="ru-RU"/>
              </w:rPr>
            </w:pPr>
          </w:p>
        </w:tc>
        <w:tc>
          <w:tcPr>
            <w:tcW w:w="851" w:type="dxa"/>
            <w:vMerge/>
            <w:tcBorders>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1300000</w:t>
            </w:r>
          </w:p>
        </w:tc>
        <w:tc>
          <w:tcPr>
            <w:tcW w:w="1418" w:type="dxa"/>
            <w:tcBorders>
              <w:top w:val="single" w:sz="6" w:space="0" w:color="auto"/>
              <w:left w:val="single" w:sz="6" w:space="0" w:color="auto"/>
              <w:bottom w:val="single" w:sz="6" w:space="0" w:color="auto"/>
              <w:right w:val="single" w:sz="6" w:space="0" w:color="auto"/>
            </w:tcBorders>
          </w:tcPr>
          <w:p w:rsidR="005F13D2" w:rsidRPr="00E0238B" w:rsidRDefault="00F457D7" w:rsidP="005F13D2">
            <w:pPr>
              <w:autoSpaceDE w:val="0"/>
              <w:autoSpaceDN w:val="0"/>
              <w:adjustRightInd w:val="0"/>
              <w:jc w:val="center"/>
              <w:rPr>
                <w:rFonts w:ascii="Arial" w:eastAsia="Times New Roman" w:hAnsi="Arial" w:cs="Arial"/>
                <w:sz w:val="24"/>
                <w:szCs w:val="24"/>
                <w:lang w:eastAsia="ru-RU"/>
              </w:rPr>
            </w:pPr>
            <w:r w:rsidRPr="00E0238B">
              <w:rPr>
                <w:rFonts w:ascii="Arial" w:eastAsia="Times New Roman" w:hAnsi="Arial" w:cs="Arial"/>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1300000</w:t>
            </w:r>
          </w:p>
        </w:tc>
      </w:tr>
      <w:tr w:rsidR="00B76035" w:rsidRPr="00E0238B" w:rsidTr="00B76035">
        <w:trPr>
          <w:cantSplit/>
          <w:trHeight w:val="323"/>
        </w:trPr>
        <w:tc>
          <w:tcPr>
            <w:tcW w:w="464"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2158"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r w:rsidRPr="00E0238B">
              <w:rPr>
                <w:rFonts w:ascii="Arial" w:eastAsia="Times New Roman" w:hAnsi="Arial" w:cs="Arial"/>
                <w:b/>
                <w:sz w:val="24"/>
                <w:szCs w:val="24"/>
                <w:lang w:eastAsia="ru-RU"/>
              </w:rPr>
              <w:t>ИТОГО</w:t>
            </w:r>
          </w:p>
        </w:tc>
        <w:tc>
          <w:tcPr>
            <w:tcW w:w="2126"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5F13D2" w:rsidP="005F13D2">
            <w:pPr>
              <w:autoSpaceDE w:val="0"/>
              <w:autoSpaceDN w:val="0"/>
              <w:adjustRightInd w:val="0"/>
              <w:jc w:val="right"/>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C820DE" w:rsidP="00C820DE">
            <w:pPr>
              <w:autoSpaceDE w:val="0"/>
              <w:autoSpaceDN w:val="0"/>
              <w:adjustRightInd w:val="0"/>
              <w:rPr>
                <w:rFonts w:ascii="Arial" w:eastAsia="Times New Roman" w:hAnsi="Arial" w:cs="Arial"/>
                <w:b/>
                <w:sz w:val="24"/>
                <w:szCs w:val="24"/>
                <w:lang w:eastAsia="ru-RU"/>
              </w:rPr>
            </w:pPr>
            <w:r>
              <w:rPr>
                <w:rFonts w:ascii="Arial" w:eastAsia="Times New Roman" w:hAnsi="Arial" w:cs="Arial"/>
                <w:b/>
                <w:sz w:val="24"/>
                <w:szCs w:val="24"/>
                <w:lang w:eastAsia="ru-RU"/>
              </w:rPr>
              <w:t>100000</w:t>
            </w:r>
          </w:p>
        </w:tc>
        <w:tc>
          <w:tcPr>
            <w:tcW w:w="709" w:type="dxa"/>
            <w:tcBorders>
              <w:top w:val="single" w:sz="6" w:space="0" w:color="auto"/>
              <w:left w:val="single" w:sz="6" w:space="0" w:color="auto"/>
              <w:bottom w:val="single" w:sz="6" w:space="0" w:color="auto"/>
              <w:right w:val="single" w:sz="6" w:space="0" w:color="auto"/>
            </w:tcBorders>
          </w:tcPr>
          <w:p w:rsidR="005F13D2" w:rsidRPr="00E0238B" w:rsidRDefault="00C820DE" w:rsidP="005F13D2">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450000</w:t>
            </w:r>
          </w:p>
        </w:tc>
        <w:tc>
          <w:tcPr>
            <w:tcW w:w="992" w:type="dxa"/>
            <w:tcBorders>
              <w:top w:val="single" w:sz="6" w:space="0" w:color="auto"/>
              <w:left w:val="single" w:sz="6" w:space="0" w:color="auto"/>
              <w:bottom w:val="single" w:sz="6" w:space="0" w:color="auto"/>
              <w:right w:val="single" w:sz="6" w:space="0" w:color="auto"/>
            </w:tcBorders>
          </w:tcPr>
          <w:p w:rsidR="005F13D2" w:rsidRPr="00E0238B" w:rsidRDefault="006063F3" w:rsidP="00B76035">
            <w:pPr>
              <w:autoSpaceDE w:val="0"/>
              <w:autoSpaceDN w:val="0"/>
              <w:adjustRightInd w:val="0"/>
              <w:rPr>
                <w:rFonts w:ascii="Arial" w:eastAsia="Times New Roman" w:hAnsi="Arial" w:cs="Arial"/>
                <w:b/>
                <w:sz w:val="24"/>
                <w:szCs w:val="24"/>
                <w:lang w:eastAsia="ru-RU"/>
              </w:rPr>
            </w:pPr>
            <w:r>
              <w:rPr>
                <w:rFonts w:ascii="Arial" w:eastAsia="Times New Roman" w:hAnsi="Arial" w:cs="Arial"/>
                <w:b/>
                <w:sz w:val="24"/>
                <w:szCs w:val="24"/>
                <w:lang w:eastAsia="ru-RU"/>
              </w:rPr>
              <w:t>500</w:t>
            </w:r>
            <w:r w:rsidR="00907C76" w:rsidRPr="00E0238B">
              <w:rPr>
                <w:rFonts w:ascii="Arial" w:eastAsia="Times New Roman" w:hAnsi="Arial" w:cs="Arial"/>
                <w:b/>
                <w:sz w:val="24"/>
                <w:szCs w:val="24"/>
                <w:lang w:eastAsia="ru-RU"/>
              </w:rPr>
              <w:t>000</w:t>
            </w:r>
          </w:p>
        </w:tc>
        <w:tc>
          <w:tcPr>
            <w:tcW w:w="993" w:type="dxa"/>
            <w:tcBorders>
              <w:top w:val="single" w:sz="6" w:space="0" w:color="auto"/>
              <w:left w:val="single" w:sz="6" w:space="0" w:color="auto"/>
              <w:bottom w:val="single" w:sz="6" w:space="0" w:color="auto"/>
              <w:right w:val="single" w:sz="6" w:space="0" w:color="auto"/>
            </w:tcBorders>
          </w:tcPr>
          <w:p w:rsidR="005F13D2" w:rsidRPr="00E0238B" w:rsidRDefault="006063F3" w:rsidP="005F13D2">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50 000</w:t>
            </w:r>
          </w:p>
        </w:tc>
        <w:tc>
          <w:tcPr>
            <w:tcW w:w="1134" w:type="dxa"/>
            <w:tcBorders>
              <w:top w:val="single" w:sz="6" w:space="0" w:color="auto"/>
              <w:left w:val="single" w:sz="6" w:space="0" w:color="auto"/>
              <w:bottom w:val="single" w:sz="6" w:space="0" w:color="auto"/>
              <w:right w:val="single" w:sz="6" w:space="0" w:color="auto"/>
            </w:tcBorders>
          </w:tcPr>
          <w:p w:rsidR="005F13D2" w:rsidRPr="00E0238B" w:rsidRDefault="00152B71" w:rsidP="005F13D2">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2479057</w:t>
            </w:r>
          </w:p>
        </w:tc>
        <w:tc>
          <w:tcPr>
            <w:tcW w:w="1417" w:type="dxa"/>
            <w:tcBorders>
              <w:top w:val="single" w:sz="6" w:space="0" w:color="auto"/>
              <w:left w:val="single" w:sz="6" w:space="0" w:color="auto"/>
              <w:bottom w:val="single" w:sz="6" w:space="0" w:color="auto"/>
              <w:right w:val="single" w:sz="6" w:space="0" w:color="auto"/>
            </w:tcBorders>
          </w:tcPr>
          <w:p w:rsidR="005F13D2" w:rsidRPr="00E0238B" w:rsidRDefault="00B76035" w:rsidP="005F13D2">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7920000,36</w:t>
            </w:r>
          </w:p>
        </w:tc>
        <w:tc>
          <w:tcPr>
            <w:tcW w:w="1418" w:type="dxa"/>
            <w:tcBorders>
              <w:top w:val="single" w:sz="6" w:space="0" w:color="auto"/>
              <w:left w:val="single" w:sz="6" w:space="0" w:color="auto"/>
              <w:bottom w:val="single" w:sz="6" w:space="0" w:color="auto"/>
              <w:right w:val="single" w:sz="6" w:space="0" w:color="auto"/>
            </w:tcBorders>
          </w:tcPr>
          <w:p w:rsidR="005F13D2" w:rsidRPr="00E0238B" w:rsidRDefault="00B76035" w:rsidP="005F13D2">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9798000,89</w:t>
            </w:r>
          </w:p>
        </w:tc>
        <w:tc>
          <w:tcPr>
            <w:tcW w:w="1559" w:type="dxa"/>
            <w:tcBorders>
              <w:top w:val="single" w:sz="6" w:space="0" w:color="auto"/>
              <w:left w:val="single" w:sz="6" w:space="0" w:color="auto"/>
              <w:bottom w:val="single" w:sz="6" w:space="0" w:color="auto"/>
              <w:right w:val="single" w:sz="6" w:space="0" w:color="auto"/>
            </w:tcBorders>
          </w:tcPr>
          <w:p w:rsidR="005F13D2" w:rsidRPr="00E0238B" w:rsidRDefault="00C820DE" w:rsidP="00F63539">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21347058,25</w:t>
            </w:r>
          </w:p>
        </w:tc>
      </w:tr>
    </w:tbl>
    <w:p w:rsidR="00B76035" w:rsidRDefault="00B76035" w:rsidP="00B45651">
      <w:pPr>
        <w:autoSpaceDE w:val="0"/>
        <w:autoSpaceDN w:val="0"/>
        <w:adjustRightInd w:val="0"/>
        <w:jc w:val="right"/>
        <w:outlineLvl w:val="1"/>
        <w:rPr>
          <w:rFonts w:ascii="Arial" w:eastAsia="Times New Roman" w:hAnsi="Arial" w:cs="Arial"/>
          <w:sz w:val="24"/>
          <w:szCs w:val="24"/>
          <w:lang w:eastAsia="ru-RU"/>
        </w:rPr>
      </w:pPr>
    </w:p>
    <w:p w:rsidR="00B45651" w:rsidRPr="005E7B05" w:rsidRDefault="00B45651" w:rsidP="00B45651">
      <w:pPr>
        <w:autoSpaceDE w:val="0"/>
        <w:autoSpaceDN w:val="0"/>
        <w:adjustRightInd w:val="0"/>
        <w:jc w:val="right"/>
        <w:outlineLvl w:val="1"/>
        <w:rPr>
          <w:rFonts w:ascii="Arial" w:eastAsia="Times New Roman" w:hAnsi="Arial" w:cs="Arial"/>
          <w:sz w:val="24"/>
          <w:szCs w:val="24"/>
          <w:lang w:eastAsia="ru-RU"/>
        </w:rPr>
      </w:pPr>
      <w:r w:rsidRPr="005E7B05">
        <w:rPr>
          <w:rFonts w:ascii="Arial" w:eastAsia="Times New Roman" w:hAnsi="Arial" w:cs="Arial"/>
          <w:sz w:val="24"/>
          <w:szCs w:val="24"/>
          <w:lang w:eastAsia="ru-RU"/>
        </w:rPr>
        <w:t>Приложение №2</w:t>
      </w:r>
    </w:p>
    <w:p w:rsidR="00B45651" w:rsidRPr="005E7B05" w:rsidRDefault="00B45651" w:rsidP="00B45651">
      <w:pPr>
        <w:jc w:val="right"/>
        <w:rPr>
          <w:rFonts w:ascii="Arial" w:eastAsia="Times New Roman" w:hAnsi="Arial" w:cs="Arial"/>
          <w:sz w:val="24"/>
          <w:szCs w:val="24"/>
          <w:lang w:eastAsia="ru-RU"/>
        </w:rPr>
      </w:pPr>
      <w:r w:rsidRPr="005E7B05">
        <w:rPr>
          <w:rFonts w:ascii="Arial" w:eastAsia="Times New Roman" w:hAnsi="Arial" w:cs="Arial"/>
          <w:sz w:val="24"/>
          <w:szCs w:val="24"/>
          <w:lang w:eastAsia="ru-RU"/>
        </w:rPr>
        <w:t xml:space="preserve">к  муниципальной программе </w:t>
      </w:r>
    </w:p>
    <w:p w:rsidR="00B45651" w:rsidRPr="005E7B05" w:rsidRDefault="00B45651" w:rsidP="00B45651">
      <w:pPr>
        <w:jc w:val="right"/>
        <w:rPr>
          <w:rFonts w:ascii="Arial" w:eastAsia="Times New Roman" w:hAnsi="Arial" w:cs="Arial"/>
          <w:sz w:val="24"/>
          <w:szCs w:val="24"/>
          <w:lang w:eastAsia="ru-RU"/>
        </w:rPr>
      </w:pPr>
      <w:r w:rsidRPr="005E7B05">
        <w:rPr>
          <w:rFonts w:ascii="Arial" w:eastAsia="Times New Roman" w:hAnsi="Arial" w:cs="Arial"/>
          <w:sz w:val="24"/>
          <w:szCs w:val="24"/>
          <w:lang w:eastAsia="ru-RU"/>
        </w:rPr>
        <w:t xml:space="preserve">«Формирование современной городской среды </w:t>
      </w:r>
    </w:p>
    <w:p w:rsidR="00B45651" w:rsidRPr="005E7B05" w:rsidRDefault="00B45651" w:rsidP="00B45651">
      <w:pPr>
        <w:jc w:val="right"/>
        <w:rPr>
          <w:rFonts w:ascii="Arial" w:eastAsia="Times New Roman" w:hAnsi="Arial" w:cs="Arial"/>
          <w:sz w:val="24"/>
          <w:szCs w:val="24"/>
          <w:lang w:eastAsia="ru-RU"/>
        </w:rPr>
      </w:pPr>
      <w:r w:rsidRPr="005E7B05">
        <w:rPr>
          <w:rFonts w:ascii="Arial" w:eastAsia="Times New Roman" w:hAnsi="Arial" w:cs="Arial"/>
          <w:sz w:val="24"/>
          <w:szCs w:val="24"/>
          <w:lang w:eastAsia="ru-RU"/>
        </w:rPr>
        <w:t xml:space="preserve">Русско-Журавского  сельского  поселения </w:t>
      </w:r>
    </w:p>
    <w:p w:rsidR="00B45651" w:rsidRPr="005E7B05" w:rsidRDefault="00B45651" w:rsidP="00B45651">
      <w:pPr>
        <w:jc w:val="right"/>
        <w:rPr>
          <w:rFonts w:ascii="Arial" w:eastAsia="Times New Roman" w:hAnsi="Arial" w:cs="Arial"/>
          <w:sz w:val="24"/>
          <w:szCs w:val="24"/>
          <w:lang w:eastAsia="ru-RU"/>
        </w:rPr>
      </w:pPr>
      <w:r w:rsidRPr="005E7B05">
        <w:rPr>
          <w:rFonts w:ascii="Arial" w:eastAsia="Times New Roman" w:hAnsi="Arial" w:cs="Arial"/>
          <w:sz w:val="24"/>
          <w:szCs w:val="24"/>
          <w:lang w:eastAsia="ru-RU"/>
        </w:rPr>
        <w:t xml:space="preserve">Верхнемамонского  муниципального района </w:t>
      </w:r>
    </w:p>
    <w:p w:rsidR="00B45651" w:rsidRPr="005E7B05" w:rsidRDefault="00B45651" w:rsidP="00B45651">
      <w:pPr>
        <w:jc w:val="right"/>
        <w:rPr>
          <w:rFonts w:ascii="Arial" w:eastAsia="Times New Roman" w:hAnsi="Arial" w:cs="Arial"/>
          <w:sz w:val="24"/>
          <w:szCs w:val="24"/>
          <w:lang w:eastAsia="ru-RU"/>
        </w:rPr>
      </w:pPr>
      <w:r w:rsidRPr="005E7B05">
        <w:rPr>
          <w:rFonts w:ascii="Arial" w:eastAsia="Times New Roman" w:hAnsi="Arial" w:cs="Arial"/>
          <w:sz w:val="24"/>
          <w:szCs w:val="24"/>
          <w:lang w:eastAsia="ru-RU"/>
        </w:rPr>
        <w:t xml:space="preserve">Воронежской области </w:t>
      </w:r>
    </w:p>
    <w:p w:rsidR="00B45651" w:rsidRPr="00C820DE" w:rsidRDefault="00B45651" w:rsidP="00B45651">
      <w:pPr>
        <w:tabs>
          <w:tab w:val="left" w:pos="15593"/>
        </w:tabs>
        <w:ind w:firstLine="567"/>
        <w:jc w:val="right"/>
        <w:rPr>
          <w:rFonts w:eastAsia="Times New Roman"/>
          <w:b/>
          <w:bCs/>
          <w:lang w:eastAsia="ru-RU"/>
        </w:rPr>
      </w:pPr>
      <w:r w:rsidRPr="00C820DE">
        <w:rPr>
          <w:rFonts w:eastAsia="Times New Roman"/>
          <w:lang w:eastAsia="ru-RU"/>
        </w:rPr>
        <w:t>на 2018-2024 годы»</w:t>
      </w:r>
    </w:p>
    <w:p w:rsidR="00F63539" w:rsidRPr="00C820DE" w:rsidRDefault="00B45651" w:rsidP="00B45651">
      <w:pPr>
        <w:widowControl w:val="0"/>
        <w:autoSpaceDE w:val="0"/>
        <w:autoSpaceDN w:val="0"/>
        <w:adjustRightInd w:val="0"/>
        <w:jc w:val="center"/>
        <w:rPr>
          <w:rFonts w:eastAsia="Calibri"/>
        </w:rPr>
      </w:pPr>
      <w:r w:rsidRPr="00C820DE">
        <w:rPr>
          <w:rFonts w:eastAsia="Calibri"/>
        </w:rPr>
        <w:t xml:space="preserve">План реализации муниципальной программы </w:t>
      </w:r>
    </w:p>
    <w:p w:rsidR="00B45651" w:rsidRPr="00C820DE" w:rsidRDefault="00B45651" w:rsidP="00B45651">
      <w:pPr>
        <w:widowControl w:val="0"/>
        <w:autoSpaceDE w:val="0"/>
        <w:autoSpaceDN w:val="0"/>
        <w:adjustRightInd w:val="0"/>
        <w:jc w:val="center"/>
        <w:rPr>
          <w:rFonts w:eastAsia="Calibri"/>
        </w:rPr>
      </w:pPr>
      <w:r w:rsidRPr="00C820DE">
        <w:rPr>
          <w:rFonts w:eastAsia="Calibri"/>
        </w:rPr>
        <w:t xml:space="preserve"> "Формирование  современной  городской  среды на территории </w:t>
      </w:r>
      <w:r w:rsidR="00F63539" w:rsidRPr="00C820DE">
        <w:rPr>
          <w:rFonts w:eastAsia="Calibri"/>
        </w:rPr>
        <w:t>Русско-Журавского</w:t>
      </w:r>
      <w:r w:rsidRPr="00C820DE">
        <w:rPr>
          <w:rFonts w:eastAsia="Calibri"/>
        </w:rPr>
        <w:t>сельского поселения 2018-2024 годы "  на 202</w:t>
      </w:r>
      <w:r w:rsidR="00CA7F98" w:rsidRPr="00C820DE">
        <w:rPr>
          <w:rFonts w:eastAsia="Calibri"/>
        </w:rPr>
        <w:t>3</w:t>
      </w:r>
      <w:r w:rsidRPr="00C820DE">
        <w:rPr>
          <w:rFonts w:eastAsia="Calibri"/>
        </w:rPr>
        <w:t xml:space="preserve"> год</w:t>
      </w:r>
    </w:p>
    <w:p w:rsidR="00B45651" w:rsidRPr="00C820DE" w:rsidRDefault="00B45651" w:rsidP="00B45651">
      <w:pPr>
        <w:widowControl w:val="0"/>
        <w:autoSpaceDE w:val="0"/>
        <w:autoSpaceDN w:val="0"/>
        <w:adjustRightInd w:val="0"/>
        <w:jc w:val="center"/>
        <w:rPr>
          <w:rFonts w:eastAsia="Calibri"/>
        </w:rPr>
      </w:pPr>
    </w:p>
    <w:p w:rsidR="00B45651" w:rsidRPr="00C820DE" w:rsidRDefault="00B45651" w:rsidP="00B45651">
      <w:pPr>
        <w:widowControl w:val="0"/>
        <w:autoSpaceDE w:val="0"/>
        <w:autoSpaceDN w:val="0"/>
        <w:adjustRightInd w:val="0"/>
        <w:jc w:val="center"/>
        <w:rPr>
          <w:rFonts w:eastAsia="Calibri"/>
        </w:rPr>
      </w:pPr>
    </w:p>
    <w:tbl>
      <w:tblPr>
        <w:tblW w:w="0" w:type="auto"/>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1810"/>
        <w:gridCol w:w="2268"/>
        <w:gridCol w:w="1559"/>
        <w:gridCol w:w="1559"/>
        <w:gridCol w:w="2977"/>
        <w:gridCol w:w="1785"/>
        <w:gridCol w:w="1978"/>
      </w:tblGrid>
      <w:tr w:rsidR="00B45651" w:rsidRPr="00C820DE" w:rsidTr="00F63539">
        <w:trPr>
          <w:trHeight w:val="524"/>
        </w:trPr>
        <w:tc>
          <w:tcPr>
            <w:tcW w:w="850" w:type="dxa"/>
            <w:vMerge w:val="restart"/>
            <w:noWrap/>
          </w:tcPr>
          <w:p w:rsidR="00B45651" w:rsidRPr="00C820DE" w:rsidRDefault="00B45651" w:rsidP="00646FAB">
            <w:pPr>
              <w:jc w:val="center"/>
              <w:rPr>
                <w:rFonts w:eastAsia="Calibri"/>
              </w:rPr>
            </w:pPr>
            <w:r w:rsidRPr="00C820DE">
              <w:rPr>
                <w:rFonts w:eastAsia="Calibri"/>
              </w:rPr>
              <w:t>№ п/п</w:t>
            </w:r>
          </w:p>
        </w:tc>
        <w:tc>
          <w:tcPr>
            <w:tcW w:w="1810" w:type="dxa"/>
            <w:vMerge w:val="restart"/>
            <w:vAlign w:val="center"/>
          </w:tcPr>
          <w:p w:rsidR="00B45651" w:rsidRPr="00C820DE" w:rsidRDefault="00B45651" w:rsidP="00646FAB">
            <w:pPr>
              <w:spacing w:after="200" w:line="276" w:lineRule="auto"/>
              <w:jc w:val="center"/>
              <w:rPr>
                <w:rFonts w:eastAsia="Calibri"/>
              </w:rPr>
            </w:pPr>
            <w:r w:rsidRPr="00C820DE">
              <w:rPr>
                <w:rFonts w:eastAsia="Calibri"/>
              </w:rPr>
              <w:t>Статус</w:t>
            </w:r>
          </w:p>
        </w:tc>
        <w:tc>
          <w:tcPr>
            <w:tcW w:w="2268" w:type="dxa"/>
            <w:vMerge w:val="restart"/>
            <w:vAlign w:val="center"/>
          </w:tcPr>
          <w:p w:rsidR="00B45651" w:rsidRPr="00C820DE" w:rsidRDefault="00B45651" w:rsidP="00646FAB">
            <w:pPr>
              <w:spacing w:after="200" w:line="276" w:lineRule="auto"/>
              <w:jc w:val="center"/>
              <w:rPr>
                <w:rFonts w:eastAsia="Calibri"/>
              </w:rPr>
            </w:pPr>
            <w:r w:rsidRPr="00C820DE">
              <w:rPr>
                <w:rFonts w:eastAsia="Calibri"/>
              </w:rPr>
              <w:t>Наименование  подпрограммы,  основного мероприятия, мероприятия</w:t>
            </w:r>
          </w:p>
        </w:tc>
        <w:tc>
          <w:tcPr>
            <w:tcW w:w="3118" w:type="dxa"/>
            <w:gridSpan w:val="2"/>
          </w:tcPr>
          <w:p w:rsidR="00B45651" w:rsidRPr="00C820DE" w:rsidRDefault="00B45651" w:rsidP="00646FAB">
            <w:pPr>
              <w:jc w:val="center"/>
              <w:rPr>
                <w:rFonts w:eastAsia="Calibri"/>
              </w:rPr>
            </w:pPr>
            <w:r w:rsidRPr="00C820DE">
              <w:rPr>
                <w:rFonts w:eastAsia="Calibri"/>
              </w:rPr>
              <w:t>Срок</w:t>
            </w:r>
          </w:p>
          <w:p w:rsidR="00B45651" w:rsidRPr="00C820DE" w:rsidRDefault="00B45651" w:rsidP="00646FAB">
            <w:pPr>
              <w:jc w:val="center"/>
              <w:rPr>
                <w:rFonts w:eastAsia="Calibri"/>
              </w:rPr>
            </w:pPr>
          </w:p>
          <w:p w:rsidR="00B45651" w:rsidRPr="00C820DE" w:rsidRDefault="00B45651" w:rsidP="00646FAB">
            <w:pPr>
              <w:jc w:val="center"/>
              <w:rPr>
                <w:rFonts w:eastAsia="Calibri"/>
              </w:rPr>
            </w:pPr>
          </w:p>
          <w:p w:rsidR="00B45651" w:rsidRPr="00C820DE" w:rsidRDefault="00B45651" w:rsidP="00646FAB">
            <w:pPr>
              <w:jc w:val="center"/>
              <w:rPr>
                <w:rFonts w:eastAsia="Calibri"/>
              </w:rPr>
            </w:pPr>
          </w:p>
        </w:tc>
        <w:tc>
          <w:tcPr>
            <w:tcW w:w="2977" w:type="dxa"/>
            <w:vMerge w:val="restart"/>
          </w:tcPr>
          <w:p w:rsidR="00B45651" w:rsidRPr="00C820DE" w:rsidRDefault="00B45651" w:rsidP="00646FAB">
            <w:pPr>
              <w:jc w:val="center"/>
              <w:rPr>
                <w:rFonts w:eastAsia="Calibri"/>
              </w:rPr>
            </w:pPr>
            <w:r w:rsidRPr="00C820DE">
              <w:rPr>
                <w:rFonts w:eastAsia="Calibri"/>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785" w:type="dxa"/>
            <w:vMerge w:val="restart"/>
          </w:tcPr>
          <w:p w:rsidR="00B45651" w:rsidRPr="00C820DE" w:rsidRDefault="00B45651" w:rsidP="00646FAB">
            <w:pPr>
              <w:jc w:val="center"/>
              <w:rPr>
                <w:rFonts w:eastAsia="Calibri"/>
              </w:rPr>
            </w:pPr>
            <w:r w:rsidRPr="00C820DE">
              <w:rPr>
                <w:rFonts w:eastAsia="Calibri"/>
              </w:rPr>
              <w:t xml:space="preserve">КБК </w:t>
            </w:r>
            <w:r w:rsidRPr="00C820DE">
              <w:rPr>
                <w:rFonts w:eastAsia="Calibri"/>
              </w:rPr>
              <w:br/>
              <w:t>(местный</w:t>
            </w:r>
            <w:r w:rsidRPr="00C820DE">
              <w:rPr>
                <w:rFonts w:eastAsia="Calibri"/>
              </w:rPr>
              <w:br/>
              <w:t>бюджет)</w:t>
            </w:r>
          </w:p>
        </w:tc>
        <w:tc>
          <w:tcPr>
            <w:tcW w:w="1978" w:type="dxa"/>
            <w:vMerge w:val="restart"/>
          </w:tcPr>
          <w:p w:rsidR="00B45651" w:rsidRPr="00C820DE" w:rsidRDefault="00B45651" w:rsidP="00646FAB">
            <w:pPr>
              <w:jc w:val="center"/>
              <w:rPr>
                <w:rFonts w:eastAsia="Calibri"/>
              </w:rPr>
            </w:pPr>
            <w:r w:rsidRPr="00C820DE">
              <w:rPr>
                <w:rFonts w:eastAsia="Calibri"/>
              </w:rPr>
              <w:t>Расходы, предусмотренные решением представительного органа местного самоуправления о м</w:t>
            </w:r>
            <w:r w:rsidR="00C820DE">
              <w:rPr>
                <w:rFonts w:eastAsia="Calibri"/>
              </w:rPr>
              <w:t>естном бюджете, на 2023</w:t>
            </w:r>
            <w:r w:rsidRPr="00C820DE">
              <w:rPr>
                <w:rFonts w:eastAsia="Calibri"/>
              </w:rPr>
              <w:t>год</w:t>
            </w:r>
            <w:r w:rsidR="00E92FA5">
              <w:rPr>
                <w:rFonts w:eastAsia="Calibri"/>
              </w:rPr>
              <w:t>,руб</w:t>
            </w:r>
          </w:p>
        </w:tc>
      </w:tr>
      <w:tr w:rsidR="00B45651" w:rsidRPr="00C820DE" w:rsidTr="00F63539">
        <w:trPr>
          <w:trHeight w:val="1429"/>
        </w:trPr>
        <w:tc>
          <w:tcPr>
            <w:tcW w:w="850" w:type="dxa"/>
            <w:vMerge/>
          </w:tcPr>
          <w:p w:rsidR="00B45651" w:rsidRPr="00C820DE" w:rsidRDefault="00B45651" w:rsidP="00646FAB">
            <w:pPr>
              <w:jc w:val="left"/>
              <w:rPr>
                <w:rFonts w:eastAsia="Calibri"/>
              </w:rPr>
            </w:pPr>
          </w:p>
        </w:tc>
        <w:tc>
          <w:tcPr>
            <w:tcW w:w="1810" w:type="dxa"/>
            <w:vMerge/>
            <w:vAlign w:val="center"/>
          </w:tcPr>
          <w:p w:rsidR="00B45651" w:rsidRPr="00C820DE" w:rsidRDefault="00B45651" w:rsidP="00646FAB">
            <w:pPr>
              <w:jc w:val="left"/>
              <w:rPr>
                <w:rFonts w:eastAsia="Calibri"/>
              </w:rPr>
            </w:pPr>
          </w:p>
        </w:tc>
        <w:tc>
          <w:tcPr>
            <w:tcW w:w="2268" w:type="dxa"/>
            <w:vMerge/>
            <w:vAlign w:val="center"/>
          </w:tcPr>
          <w:p w:rsidR="00B45651" w:rsidRPr="00C820DE" w:rsidRDefault="00B45651" w:rsidP="00646FAB">
            <w:pPr>
              <w:jc w:val="left"/>
              <w:rPr>
                <w:rFonts w:eastAsia="Calibri"/>
              </w:rPr>
            </w:pPr>
          </w:p>
        </w:tc>
        <w:tc>
          <w:tcPr>
            <w:tcW w:w="1559" w:type="dxa"/>
          </w:tcPr>
          <w:p w:rsidR="00B45651" w:rsidRPr="00C820DE" w:rsidRDefault="00B45651" w:rsidP="00646FAB">
            <w:pPr>
              <w:jc w:val="center"/>
              <w:rPr>
                <w:rFonts w:eastAsia="Calibri"/>
              </w:rPr>
            </w:pPr>
            <w:r w:rsidRPr="00C820DE">
              <w:rPr>
                <w:rFonts w:eastAsia="Calibri"/>
              </w:rPr>
              <w:t>начала реализации</w:t>
            </w:r>
            <w:r w:rsidRPr="00C820DE">
              <w:rPr>
                <w:rFonts w:eastAsia="Calibri"/>
              </w:rPr>
              <w:br/>
              <w:t>мероприятия в очередном финансовом году</w:t>
            </w:r>
          </w:p>
        </w:tc>
        <w:tc>
          <w:tcPr>
            <w:tcW w:w="1559" w:type="dxa"/>
          </w:tcPr>
          <w:p w:rsidR="00B45651" w:rsidRPr="00C820DE" w:rsidRDefault="00B45651" w:rsidP="00646FAB">
            <w:pPr>
              <w:jc w:val="center"/>
              <w:rPr>
                <w:rFonts w:eastAsia="Calibri"/>
              </w:rPr>
            </w:pPr>
            <w:r w:rsidRPr="00C820DE">
              <w:rPr>
                <w:rFonts w:eastAsia="Calibri"/>
              </w:rPr>
              <w:t>окончания реализации</w:t>
            </w:r>
            <w:r w:rsidRPr="00C820DE">
              <w:rPr>
                <w:rFonts w:eastAsia="Calibri"/>
              </w:rPr>
              <w:br/>
              <w:t>мероприятия</w:t>
            </w:r>
            <w:r w:rsidRPr="00C820DE">
              <w:rPr>
                <w:rFonts w:eastAsia="Calibri"/>
              </w:rPr>
              <w:br/>
              <w:t>в очередном финансовом году</w:t>
            </w:r>
          </w:p>
        </w:tc>
        <w:tc>
          <w:tcPr>
            <w:tcW w:w="2977" w:type="dxa"/>
            <w:vMerge/>
          </w:tcPr>
          <w:p w:rsidR="00B45651" w:rsidRPr="00C820DE" w:rsidRDefault="00B45651" w:rsidP="00646FAB">
            <w:pPr>
              <w:jc w:val="left"/>
              <w:rPr>
                <w:rFonts w:eastAsia="Calibri"/>
              </w:rPr>
            </w:pPr>
          </w:p>
        </w:tc>
        <w:tc>
          <w:tcPr>
            <w:tcW w:w="1785" w:type="dxa"/>
            <w:vMerge/>
          </w:tcPr>
          <w:p w:rsidR="00B45651" w:rsidRPr="00C820DE" w:rsidRDefault="00B45651" w:rsidP="00646FAB">
            <w:pPr>
              <w:jc w:val="left"/>
              <w:rPr>
                <w:rFonts w:eastAsia="Calibri"/>
              </w:rPr>
            </w:pPr>
          </w:p>
        </w:tc>
        <w:tc>
          <w:tcPr>
            <w:tcW w:w="1978" w:type="dxa"/>
            <w:vMerge/>
          </w:tcPr>
          <w:p w:rsidR="00B45651" w:rsidRPr="00C820DE" w:rsidRDefault="00B45651" w:rsidP="00646FAB">
            <w:pPr>
              <w:jc w:val="left"/>
              <w:rPr>
                <w:rFonts w:eastAsia="Calibri"/>
              </w:rPr>
            </w:pPr>
          </w:p>
        </w:tc>
      </w:tr>
      <w:tr w:rsidR="00B45651" w:rsidRPr="00C820DE" w:rsidTr="00F63539">
        <w:trPr>
          <w:trHeight w:val="273"/>
        </w:trPr>
        <w:tc>
          <w:tcPr>
            <w:tcW w:w="850" w:type="dxa"/>
          </w:tcPr>
          <w:p w:rsidR="00B45651" w:rsidRPr="00C820DE" w:rsidRDefault="00B45651" w:rsidP="00646FAB">
            <w:pPr>
              <w:jc w:val="center"/>
              <w:rPr>
                <w:rFonts w:eastAsia="Calibri"/>
              </w:rPr>
            </w:pPr>
            <w:r w:rsidRPr="00C820DE">
              <w:rPr>
                <w:rFonts w:eastAsia="Calibri"/>
              </w:rPr>
              <w:t>1</w:t>
            </w:r>
          </w:p>
        </w:tc>
        <w:tc>
          <w:tcPr>
            <w:tcW w:w="1810" w:type="dxa"/>
            <w:vAlign w:val="center"/>
          </w:tcPr>
          <w:p w:rsidR="00B45651" w:rsidRPr="00C820DE" w:rsidRDefault="00B45651" w:rsidP="00646FAB">
            <w:pPr>
              <w:spacing w:line="276" w:lineRule="auto"/>
              <w:jc w:val="center"/>
              <w:rPr>
                <w:rFonts w:eastAsia="Calibri"/>
              </w:rPr>
            </w:pPr>
            <w:r w:rsidRPr="00C820DE">
              <w:rPr>
                <w:rFonts w:eastAsia="Calibri"/>
              </w:rPr>
              <w:t>2</w:t>
            </w:r>
          </w:p>
        </w:tc>
        <w:tc>
          <w:tcPr>
            <w:tcW w:w="2268" w:type="dxa"/>
            <w:vAlign w:val="center"/>
          </w:tcPr>
          <w:p w:rsidR="00B45651" w:rsidRPr="00C820DE" w:rsidRDefault="00B45651" w:rsidP="00646FAB">
            <w:pPr>
              <w:spacing w:line="276" w:lineRule="auto"/>
              <w:jc w:val="center"/>
              <w:rPr>
                <w:rFonts w:eastAsia="Calibri"/>
              </w:rPr>
            </w:pPr>
            <w:r w:rsidRPr="00C820DE">
              <w:rPr>
                <w:rFonts w:eastAsia="Calibri"/>
              </w:rPr>
              <w:t>3</w:t>
            </w:r>
          </w:p>
        </w:tc>
        <w:tc>
          <w:tcPr>
            <w:tcW w:w="1559" w:type="dxa"/>
          </w:tcPr>
          <w:p w:rsidR="00B45651" w:rsidRPr="00C820DE" w:rsidRDefault="00B45651" w:rsidP="00646FAB">
            <w:pPr>
              <w:jc w:val="center"/>
              <w:rPr>
                <w:rFonts w:eastAsia="Calibri"/>
              </w:rPr>
            </w:pPr>
            <w:r w:rsidRPr="00C820DE">
              <w:rPr>
                <w:rFonts w:eastAsia="Calibri"/>
              </w:rPr>
              <w:t>4</w:t>
            </w:r>
          </w:p>
        </w:tc>
        <w:tc>
          <w:tcPr>
            <w:tcW w:w="1559" w:type="dxa"/>
          </w:tcPr>
          <w:p w:rsidR="00B45651" w:rsidRPr="00C820DE" w:rsidRDefault="00B45651" w:rsidP="00646FAB">
            <w:pPr>
              <w:jc w:val="center"/>
              <w:rPr>
                <w:rFonts w:eastAsia="Calibri"/>
              </w:rPr>
            </w:pPr>
            <w:r w:rsidRPr="00C820DE">
              <w:rPr>
                <w:rFonts w:eastAsia="Calibri"/>
              </w:rPr>
              <w:t>5</w:t>
            </w:r>
          </w:p>
        </w:tc>
        <w:tc>
          <w:tcPr>
            <w:tcW w:w="2977" w:type="dxa"/>
          </w:tcPr>
          <w:p w:rsidR="00B45651" w:rsidRPr="00C820DE" w:rsidRDefault="00B45651" w:rsidP="00646FAB">
            <w:pPr>
              <w:jc w:val="center"/>
              <w:rPr>
                <w:rFonts w:eastAsia="Calibri"/>
              </w:rPr>
            </w:pPr>
            <w:r w:rsidRPr="00C820DE">
              <w:rPr>
                <w:rFonts w:eastAsia="Calibri"/>
              </w:rPr>
              <w:t>6</w:t>
            </w:r>
          </w:p>
        </w:tc>
        <w:tc>
          <w:tcPr>
            <w:tcW w:w="1785" w:type="dxa"/>
          </w:tcPr>
          <w:p w:rsidR="00B45651" w:rsidRPr="00C820DE" w:rsidRDefault="00B45651" w:rsidP="00646FAB">
            <w:pPr>
              <w:jc w:val="center"/>
              <w:rPr>
                <w:rFonts w:eastAsia="Calibri"/>
              </w:rPr>
            </w:pPr>
            <w:r w:rsidRPr="00C820DE">
              <w:rPr>
                <w:rFonts w:eastAsia="Calibri"/>
              </w:rPr>
              <w:t>7</w:t>
            </w:r>
          </w:p>
        </w:tc>
        <w:tc>
          <w:tcPr>
            <w:tcW w:w="1978" w:type="dxa"/>
          </w:tcPr>
          <w:p w:rsidR="00B45651" w:rsidRPr="00C820DE" w:rsidRDefault="00B45651" w:rsidP="00646FAB">
            <w:pPr>
              <w:jc w:val="center"/>
              <w:rPr>
                <w:rFonts w:eastAsia="Calibri"/>
              </w:rPr>
            </w:pPr>
            <w:r w:rsidRPr="00C820DE">
              <w:rPr>
                <w:rFonts w:eastAsia="Calibri"/>
              </w:rPr>
              <w:t>8</w:t>
            </w:r>
          </w:p>
        </w:tc>
      </w:tr>
      <w:tr w:rsidR="00B45651" w:rsidRPr="00C820DE" w:rsidTr="00F63539">
        <w:trPr>
          <w:trHeight w:val="1008"/>
        </w:trPr>
        <w:tc>
          <w:tcPr>
            <w:tcW w:w="850" w:type="dxa"/>
            <w:noWrap/>
          </w:tcPr>
          <w:p w:rsidR="00B45651" w:rsidRPr="00C820DE" w:rsidRDefault="00B45651" w:rsidP="00646FAB">
            <w:pPr>
              <w:jc w:val="left"/>
              <w:rPr>
                <w:rFonts w:eastAsia="Calibri"/>
              </w:rPr>
            </w:pPr>
            <w:r w:rsidRPr="00C820DE">
              <w:rPr>
                <w:rFonts w:eastAsia="Calibri"/>
              </w:rPr>
              <w:t>1</w:t>
            </w:r>
          </w:p>
        </w:tc>
        <w:tc>
          <w:tcPr>
            <w:tcW w:w="1810" w:type="dxa"/>
            <w:vAlign w:val="center"/>
          </w:tcPr>
          <w:p w:rsidR="00B45651" w:rsidRPr="00C820DE" w:rsidRDefault="00B45651" w:rsidP="00646FAB">
            <w:pPr>
              <w:jc w:val="left"/>
              <w:rPr>
                <w:rFonts w:eastAsia="Times New Roman"/>
                <w:b/>
                <w:bCs/>
                <w:lang w:eastAsia="ru-RU"/>
              </w:rPr>
            </w:pPr>
            <w:r w:rsidRPr="00C820DE">
              <w:rPr>
                <w:rFonts w:eastAsia="Times New Roman"/>
                <w:b/>
                <w:bCs/>
                <w:lang w:eastAsia="ru-RU"/>
              </w:rPr>
              <w:t>Муниципальная программа</w:t>
            </w:r>
          </w:p>
        </w:tc>
        <w:tc>
          <w:tcPr>
            <w:tcW w:w="2268" w:type="dxa"/>
            <w:vAlign w:val="center"/>
          </w:tcPr>
          <w:p w:rsidR="00B45651" w:rsidRPr="00C820DE" w:rsidRDefault="00B45651" w:rsidP="00CA7F98">
            <w:pPr>
              <w:jc w:val="center"/>
              <w:rPr>
                <w:rFonts w:eastAsia="Times New Roman"/>
                <w:b/>
                <w:bCs/>
                <w:lang w:eastAsia="ru-RU"/>
              </w:rPr>
            </w:pPr>
            <w:r w:rsidRPr="00C820DE">
              <w:rPr>
                <w:rFonts w:eastAsia="Times New Roman"/>
                <w:lang w:eastAsia="ru-RU"/>
              </w:rPr>
              <w:t xml:space="preserve">Формирование современной городской среды </w:t>
            </w:r>
            <w:r w:rsidRPr="00C820DE">
              <w:rPr>
                <w:rFonts w:eastAsia="Times New Roman"/>
                <w:lang w:eastAsia="ru-RU"/>
              </w:rPr>
              <w:lastRenderedPageBreak/>
              <w:t xml:space="preserve">на территории </w:t>
            </w:r>
            <w:r w:rsidR="00CA7F98" w:rsidRPr="00C820DE">
              <w:rPr>
                <w:rFonts w:eastAsia="Times New Roman"/>
                <w:lang w:eastAsia="ru-RU"/>
              </w:rPr>
              <w:t>Русско-Журавского</w:t>
            </w:r>
            <w:r w:rsidRPr="00C820DE">
              <w:rPr>
                <w:rFonts w:eastAsia="Times New Roman"/>
                <w:lang w:eastAsia="ru-RU"/>
              </w:rPr>
              <w:t xml:space="preserve"> сельского поселения на 2018 – 2024 годы</w:t>
            </w:r>
            <w:r w:rsidRPr="00C820DE">
              <w:rPr>
                <w:rFonts w:eastAsia="Times New Roman"/>
                <w:b/>
                <w:bCs/>
                <w:lang w:eastAsia="ru-RU"/>
              </w:rPr>
              <w:t> </w:t>
            </w:r>
          </w:p>
        </w:tc>
        <w:tc>
          <w:tcPr>
            <w:tcW w:w="1559" w:type="dxa"/>
          </w:tcPr>
          <w:p w:rsidR="00B45651" w:rsidRPr="00C820DE" w:rsidRDefault="00C820DE" w:rsidP="00646FAB">
            <w:pPr>
              <w:jc w:val="left"/>
              <w:rPr>
                <w:rFonts w:eastAsia="Calibri"/>
              </w:rPr>
            </w:pPr>
            <w:r>
              <w:rPr>
                <w:rFonts w:eastAsia="Calibri"/>
              </w:rPr>
              <w:lastRenderedPageBreak/>
              <w:t>01.01.2023</w:t>
            </w:r>
            <w:r w:rsidR="00B45651" w:rsidRPr="00C820DE">
              <w:rPr>
                <w:rFonts w:eastAsia="Calibri"/>
              </w:rPr>
              <w:t>г</w:t>
            </w:r>
          </w:p>
        </w:tc>
        <w:tc>
          <w:tcPr>
            <w:tcW w:w="1559" w:type="dxa"/>
          </w:tcPr>
          <w:p w:rsidR="00B45651" w:rsidRPr="00C820DE" w:rsidRDefault="00C820DE" w:rsidP="00646FAB">
            <w:pPr>
              <w:jc w:val="left"/>
              <w:rPr>
                <w:rFonts w:eastAsia="Calibri"/>
              </w:rPr>
            </w:pPr>
            <w:r>
              <w:rPr>
                <w:rFonts w:eastAsia="Calibri"/>
              </w:rPr>
              <w:t>31.12.2023</w:t>
            </w:r>
            <w:r w:rsidR="00B45651" w:rsidRPr="00C820DE">
              <w:rPr>
                <w:rFonts w:eastAsia="Calibri"/>
              </w:rPr>
              <w:t>г</w:t>
            </w:r>
          </w:p>
        </w:tc>
        <w:tc>
          <w:tcPr>
            <w:tcW w:w="2977" w:type="dxa"/>
          </w:tcPr>
          <w:p w:rsidR="00B45651" w:rsidRPr="00C820DE" w:rsidRDefault="00B45651" w:rsidP="00646FAB">
            <w:pPr>
              <w:jc w:val="left"/>
              <w:rPr>
                <w:rFonts w:eastAsia="Calibri"/>
              </w:rPr>
            </w:pPr>
          </w:p>
        </w:tc>
        <w:tc>
          <w:tcPr>
            <w:tcW w:w="1785" w:type="dxa"/>
          </w:tcPr>
          <w:p w:rsidR="00B45651" w:rsidRPr="00C820DE" w:rsidRDefault="00B45651" w:rsidP="00646FAB">
            <w:pPr>
              <w:jc w:val="left"/>
              <w:rPr>
                <w:rFonts w:eastAsia="Calibri"/>
              </w:rPr>
            </w:pPr>
          </w:p>
        </w:tc>
        <w:tc>
          <w:tcPr>
            <w:tcW w:w="1978" w:type="dxa"/>
          </w:tcPr>
          <w:p w:rsidR="00B45651" w:rsidRPr="00C820DE" w:rsidRDefault="00C820DE" w:rsidP="00646FAB">
            <w:pPr>
              <w:jc w:val="left"/>
              <w:rPr>
                <w:rFonts w:eastAsia="Calibri"/>
              </w:rPr>
            </w:pPr>
            <w:r>
              <w:rPr>
                <w:rFonts w:eastAsia="Calibri"/>
              </w:rPr>
              <w:t>700000</w:t>
            </w:r>
          </w:p>
        </w:tc>
      </w:tr>
      <w:tr w:rsidR="00B45651" w:rsidRPr="00C820DE" w:rsidTr="00F63539">
        <w:trPr>
          <w:trHeight w:val="841"/>
        </w:trPr>
        <w:tc>
          <w:tcPr>
            <w:tcW w:w="850" w:type="dxa"/>
            <w:noWrap/>
          </w:tcPr>
          <w:p w:rsidR="00B45651" w:rsidRPr="00C820DE" w:rsidRDefault="00CA7F98" w:rsidP="00646FAB">
            <w:pPr>
              <w:jc w:val="left"/>
              <w:rPr>
                <w:rFonts w:eastAsia="Calibri"/>
              </w:rPr>
            </w:pPr>
            <w:r w:rsidRPr="00C820DE">
              <w:rPr>
                <w:rFonts w:eastAsia="Calibri"/>
              </w:rPr>
              <w:lastRenderedPageBreak/>
              <w:t>2</w:t>
            </w:r>
          </w:p>
        </w:tc>
        <w:tc>
          <w:tcPr>
            <w:tcW w:w="1810" w:type="dxa"/>
            <w:vAlign w:val="center"/>
          </w:tcPr>
          <w:p w:rsidR="00B45651" w:rsidRPr="00C820DE" w:rsidRDefault="00CA7F98" w:rsidP="00646FAB">
            <w:pPr>
              <w:jc w:val="left"/>
              <w:rPr>
                <w:rFonts w:eastAsia="Times New Roman"/>
                <w:b/>
                <w:bCs/>
                <w:lang w:eastAsia="ru-RU"/>
              </w:rPr>
            </w:pPr>
            <w:r w:rsidRPr="00C820DE">
              <w:rPr>
                <w:rFonts w:eastAsia="Times New Roman"/>
                <w:b/>
                <w:bCs/>
                <w:lang w:eastAsia="ru-RU"/>
              </w:rPr>
              <w:t>Основное мероприятие 1</w:t>
            </w:r>
            <w:r w:rsidR="00B45651" w:rsidRPr="00C820DE">
              <w:rPr>
                <w:rFonts w:eastAsia="Times New Roman"/>
                <w:b/>
                <w:bCs/>
                <w:lang w:eastAsia="ru-RU"/>
              </w:rPr>
              <w:t>.</w:t>
            </w:r>
          </w:p>
        </w:tc>
        <w:tc>
          <w:tcPr>
            <w:tcW w:w="2268" w:type="dxa"/>
          </w:tcPr>
          <w:p w:rsidR="00B45651" w:rsidRPr="00C820DE" w:rsidRDefault="00B45651" w:rsidP="00646FAB">
            <w:pPr>
              <w:autoSpaceDE w:val="0"/>
              <w:autoSpaceDN w:val="0"/>
              <w:adjustRightInd w:val="0"/>
              <w:rPr>
                <w:rFonts w:eastAsia="Times New Roman"/>
                <w:lang w:eastAsia="ru-RU"/>
              </w:rPr>
            </w:pPr>
            <w:r w:rsidRPr="00C820DE">
              <w:rPr>
                <w:rFonts w:eastAsia="Times New Roman"/>
                <w:lang w:eastAsia="ru-RU"/>
              </w:rPr>
              <w:t xml:space="preserve">Благоустройство общественных территорий </w:t>
            </w:r>
          </w:p>
        </w:tc>
        <w:tc>
          <w:tcPr>
            <w:tcW w:w="1559" w:type="dxa"/>
          </w:tcPr>
          <w:p w:rsidR="00B45651" w:rsidRPr="00C820DE" w:rsidRDefault="00C820DE" w:rsidP="00646FAB">
            <w:pPr>
              <w:jc w:val="left"/>
              <w:rPr>
                <w:rFonts w:eastAsia="Calibri"/>
              </w:rPr>
            </w:pPr>
            <w:r>
              <w:rPr>
                <w:rFonts w:eastAsia="Calibri"/>
              </w:rPr>
              <w:t>01.01.2023</w:t>
            </w:r>
            <w:r w:rsidR="00B45651" w:rsidRPr="00C820DE">
              <w:rPr>
                <w:rFonts w:eastAsia="Calibri"/>
              </w:rPr>
              <w:t>г</w:t>
            </w:r>
          </w:p>
        </w:tc>
        <w:tc>
          <w:tcPr>
            <w:tcW w:w="1559" w:type="dxa"/>
          </w:tcPr>
          <w:p w:rsidR="00B45651" w:rsidRPr="00C820DE" w:rsidRDefault="00C820DE" w:rsidP="00646FAB">
            <w:pPr>
              <w:jc w:val="left"/>
              <w:rPr>
                <w:rFonts w:eastAsia="Calibri"/>
              </w:rPr>
            </w:pPr>
            <w:r>
              <w:rPr>
                <w:rFonts w:eastAsia="Calibri"/>
              </w:rPr>
              <w:t>31.12.2023</w:t>
            </w:r>
            <w:r w:rsidR="00B45651" w:rsidRPr="00C820DE">
              <w:rPr>
                <w:rFonts w:eastAsia="Calibri"/>
              </w:rPr>
              <w:t>г</w:t>
            </w:r>
          </w:p>
        </w:tc>
        <w:tc>
          <w:tcPr>
            <w:tcW w:w="2977" w:type="dxa"/>
          </w:tcPr>
          <w:p w:rsidR="00B45651" w:rsidRPr="00C820DE" w:rsidRDefault="00B45651" w:rsidP="00646FAB">
            <w:pPr>
              <w:jc w:val="left"/>
              <w:rPr>
                <w:rFonts w:eastAsia="Calibri"/>
              </w:rPr>
            </w:pPr>
            <w:r w:rsidRPr="00C820DE">
              <w:rPr>
                <w:rFonts w:eastAsia="Calibri"/>
              </w:rPr>
              <w:t>количество благоустр</w:t>
            </w:r>
            <w:r w:rsidR="00E92FA5">
              <w:rPr>
                <w:rFonts w:eastAsia="Calibri"/>
              </w:rPr>
              <w:t>оенных общественных территорий  - 1</w:t>
            </w:r>
            <w:r w:rsidRPr="00C820DE">
              <w:rPr>
                <w:rFonts w:eastAsia="Calibri"/>
              </w:rPr>
              <w:t xml:space="preserve"> ед.</w:t>
            </w:r>
          </w:p>
        </w:tc>
        <w:tc>
          <w:tcPr>
            <w:tcW w:w="1785" w:type="dxa"/>
          </w:tcPr>
          <w:p w:rsidR="00B45651" w:rsidRPr="00C820DE" w:rsidRDefault="00B45651" w:rsidP="00646FAB">
            <w:pPr>
              <w:jc w:val="left"/>
              <w:rPr>
                <w:rFonts w:eastAsia="Calibri"/>
                <w:lang w:val="en-US"/>
              </w:rPr>
            </w:pPr>
            <w:r w:rsidRPr="00C820DE">
              <w:rPr>
                <w:rFonts w:eastAsia="Calibri"/>
              </w:rPr>
              <w:t>914050306</w:t>
            </w:r>
            <w:r w:rsidRPr="00C820DE">
              <w:rPr>
                <w:rFonts w:eastAsia="Calibri"/>
                <w:lang w:val="en-US"/>
              </w:rPr>
              <w:t>F255550244</w:t>
            </w:r>
          </w:p>
        </w:tc>
        <w:tc>
          <w:tcPr>
            <w:tcW w:w="1978" w:type="dxa"/>
          </w:tcPr>
          <w:p w:rsidR="00B45651" w:rsidRPr="00C820DE" w:rsidRDefault="00E92FA5" w:rsidP="00646FAB">
            <w:pPr>
              <w:jc w:val="left"/>
              <w:rPr>
                <w:rFonts w:eastAsia="Calibri"/>
              </w:rPr>
            </w:pPr>
            <w:r w:rsidRPr="00E92FA5">
              <w:rPr>
                <w:rFonts w:eastAsia="Calibri"/>
              </w:rPr>
              <w:t>700000</w:t>
            </w:r>
          </w:p>
        </w:tc>
      </w:tr>
    </w:tbl>
    <w:p w:rsidR="00B45651" w:rsidRPr="00C820DE" w:rsidRDefault="00B45651" w:rsidP="00B45651">
      <w:pPr>
        <w:rPr>
          <w:rFonts w:eastAsia="Times New Roman"/>
          <w:b/>
          <w:bCs/>
          <w:lang w:eastAsia="ru-RU"/>
        </w:rPr>
      </w:pPr>
    </w:p>
    <w:p w:rsidR="003649B0" w:rsidRPr="00E0238B" w:rsidRDefault="005F13D2" w:rsidP="003649B0">
      <w:pPr>
        <w:autoSpaceDE w:val="0"/>
        <w:autoSpaceDN w:val="0"/>
        <w:adjustRightInd w:val="0"/>
        <w:jc w:val="right"/>
        <w:rPr>
          <w:rFonts w:ascii="Arial" w:eastAsia="Times New Roman" w:hAnsi="Arial" w:cs="Arial"/>
          <w:b/>
          <w:bCs/>
          <w:sz w:val="24"/>
          <w:szCs w:val="24"/>
          <w:lang w:eastAsia="ru-RU"/>
        </w:rPr>
      </w:pPr>
      <w:r w:rsidRPr="00E0238B">
        <w:rPr>
          <w:rFonts w:ascii="Arial" w:eastAsia="Times New Roman" w:hAnsi="Arial" w:cs="Arial"/>
          <w:b/>
          <w:bCs/>
          <w:sz w:val="24"/>
          <w:szCs w:val="24"/>
          <w:lang w:eastAsia="ru-RU"/>
        </w:rPr>
        <w:br w:type="textWrapping" w:clear="all"/>
      </w:r>
    </w:p>
    <w:p w:rsidR="003649B0" w:rsidRPr="00E0238B" w:rsidRDefault="003649B0" w:rsidP="003649B0">
      <w:pPr>
        <w:jc w:val="left"/>
        <w:rPr>
          <w:rFonts w:ascii="Arial" w:eastAsia="Times New Roman" w:hAnsi="Arial" w:cs="Arial"/>
          <w:sz w:val="24"/>
          <w:szCs w:val="24"/>
          <w:lang w:eastAsia="ru-RU"/>
        </w:rPr>
        <w:sectPr w:rsidR="003649B0" w:rsidRPr="00E0238B" w:rsidSect="005F13D2">
          <w:pgSz w:w="16838" w:h="11906" w:orient="landscape"/>
          <w:pgMar w:top="1259" w:right="720" w:bottom="851" w:left="142" w:header="709" w:footer="709" w:gutter="0"/>
          <w:cols w:space="708"/>
          <w:docGrid w:linePitch="360"/>
        </w:sectPr>
      </w:pPr>
    </w:p>
    <w:p w:rsidR="00B45651" w:rsidRDefault="00B45651" w:rsidP="00007DA3">
      <w:pPr>
        <w:autoSpaceDE w:val="0"/>
        <w:autoSpaceDN w:val="0"/>
        <w:adjustRightInd w:val="0"/>
        <w:jc w:val="right"/>
        <w:rPr>
          <w:rFonts w:ascii="Arial" w:eastAsia="Times New Roman" w:hAnsi="Arial" w:cs="Arial"/>
          <w:sz w:val="24"/>
          <w:szCs w:val="24"/>
          <w:lang w:eastAsia="ru-RU"/>
        </w:rPr>
      </w:pPr>
    </w:p>
    <w:p w:rsidR="00B45651" w:rsidRDefault="00B45651" w:rsidP="00007DA3">
      <w:pPr>
        <w:autoSpaceDE w:val="0"/>
        <w:autoSpaceDN w:val="0"/>
        <w:adjustRightInd w:val="0"/>
        <w:jc w:val="right"/>
        <w:rPr>
          <w:rFonts w:ascii="Arial" w:eastAsia="Times New Roman" w:hAnsi="Arial" w:cs="Arial"/>
          <w:sz w:val="24"/>
          <w:szCs w:val="24"/>
          <w:lang w:eastAsia="ru-RU"/>
        </w:rPr>
      </w:pPr>
    </w:p>
    <w:p w:rsidR="00B45651" w:rsidRDefault="00B45651" w:rsidP="00007DA3">
      <w:pPr>
        <w:autoSpaceDE w:val="0"/>
        <w:autoSpaceDN w:val="0"/>
        <w:adjustRightInd w:val="0"/>
        <w:jc w:val="right"/>
        <w:rPr>
          <w:rFonts w:ascii="Arial" w:eastAsia="Times New Roman" w:hAnsi="Arial" w:cs="Arial"/>
          <w:sz w:val="24"/>
          <w:szCs w:val="24"/>
          <w:lang w:eastAsia="ru-RU"/>
        </w:rPr>
      </w:pPr>
    </w:p>
    <w:p w:rsidR="00B45651" w:rsidRDefault="00B45651" w:rsidP="00007DA3">
      <w:pPr>
        <w:autoSpaceDE w:val="0"/>
        <w:autoSpaceDN w:val="0"/>
        <w:adjustRightInd w:val="0"/>
        <w:jc w:val="right"/>
        <w:rPr>
          <w:rFonts w:ascii="Arial" w:eastAsia="Times New Roman" w:hAnsi="Arial" w:cs="Arial"/>
          <w:sz w:val="24"/>
          <w:szCs w:val="24"/>
          <w:lang w:eastAsia="ru-RU"/>
        </w:rPr>
      </w:pPr>
    </w:p>
    <w:p w:rsidR="00B45651" w:rsidRDefault="00B45651" w:rsidP="00007DA3">
      <w:pPr>
        <w:autoSpaceDE w:val="0"/>
        <w:autoSpaceDN w:val="0"/>
        <w:adjustRightInd w:val="0"/>
        <w:jc w:val="right"/>
        <w:rPr>
          <w:rFonts w:ascii="Arial" w:eastAsia="Times New Roman" w:hAnsi="Arial" w:cs="Arial"/>
          <w:sz w:val="24"/>
          <w:szCs w:val="24"/>
          <w:lang w:eastAsia="ru-RU"/>
        </w:rPr>
      </w:pPr>
    </w:p>
    <w:p w:rsidR="003649B0" w:rsidRPr="00E0238B" w:rsidRDefault="005E7B05" w:rsidP="00007DA3">
      <w:pPr>
        <w:autoSpaceDE w:val="0"/>
        <w:autoSpaceDN w:val="0"/>
        <w:adjustRightInd w:val="0"/>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N 3</w:t>
      </w:r>
    </w:p>
    <w:p w:rsidR="00007DA3" w:rsidRPr="00E0238B" w:rsidRDefault="003649B0"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к  муниципальной программе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«Формирование современной городской среды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Русско-Журавского  сельского  поселения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Верхнемамонского  муниципального района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Воронежской области </w:t>
      </w:r>
    </w:p>
    <w:p w:rsidR="00007DA3" w:rsidRPr="00E0238B" w:rsidRDefault="00007DA3" w:rsidP="00007DA3">
      <w:pPr>
        <w:jc w:val="right"/>
        <w:rPr>
          <w:rFonts w:ascii="Arial" w:eastAsia="Times New Roman" w:hAnsi="Arial" w:cs="Arial"/>
          <w:sz w:val="24"/>
          <w:szCs w:val="24"/>
          <w:lang w:eastAsia="ru-RU"/>
        </w:rPr>
      </w:pPr>
      <w:r w:rsidRPr="00E0238B">
        <w:rPr>
          <w:rFonts w:ascii="Arial" w:eastAsia="Times New Roman" w:hAnsi="Arial" w:cs="Arial"/>
          <w:sz w:val="24"/>
          <w:szCs w:val="24"/>
          <w:lang w:eastAsia="ru-RU"/>
        </w:rPr>
        <w:t>на 2018-202</w:t>
      </w:r>
      <w:r w:rsidR="0090374F">
        <w:rPr>
          <w:rFonts w:ascii="Arial" w:eastAsia="Times New Roman" w:hAnsi="Arial" w:cs="Arial"/>
          <w:sz w:val="24"/>
          <w:szCs w:val="24"/>
          <w:lang w:eastAsia="ru-RU"/>
        </w:rPr>
        <w:t>4</w:t>
      </w:r>
      <w:r w:rsidRPr="00E0238B">
        <w:rPr>
          <w:rFonts w:ascii="Arial" w:eastAsia="Times New Roman" w:hAnsi="Arial" w:cs="Arial"/>
          <w:sz w:val="24"/>
          <w:szCs w:val="24"/>
          <w:lang w:eastAsia="ru-RU"/>
        </w:rPr>
        <w:t xml:space="preserve"> годы»</w:t>
      </w:r>
    </w:p>
    <w:p w:rsidR="003649B0" w:rsidRPr="00E0238B" w:rsidRDefault="003649B0" w:rsidP="00007DA3">
      <w:pPr>
        <w:ind w:firstLine="567"/>
        <w:jc w:val="right"/>
        <w:rPr>
          <w:rFonts w:ascii="Arial" w:eastAsia="Times New Roman" w:hAnsi="Arial" w:cs="Arial"/>
          <w:sz w:val="24"/>
          <w:szCs w:val="24"/>
          <w:lang w:eastAsia="ru-RU"/>
        </w:rPr>
      </w:pPr>
    </w:p>
    <w:p w:rsidR="003649B0" w:rsidRPr="00E0238B" w:rsidRDefault="003649B0" w:rsidP="003649B0">
      <w:pPr>
        <w:autoSpaceDE w:val="0"/>
        <w:autoSpaceDN w:val="0"/>
        <w:adjustRightInd w:val="0"/>
        <w:jc w:val="right"/>
        <w:rPr>
          <w:rFonts w:ascii="Arial" w:eastAsia="Times New Roman" w:hAnsi="Arial" w:cs="Arial"/>
          <w:sz w:val="24"/>
          <w:szCs w:val="24"/>
          <w:lang w:eastAsia="ru-RU"/>
        </w:rPr>
      </w:pPr>
    </w:p>
    <w:p w:rsidR="003649B0" w:rsidRPr="00E0238B" w:rsidRDefault="003649B0" w:rsidP="003649B0">
      <w:pPr>
        <w:autoSpaceDE w:val="0"/>
        <w:autoSpaceDN w:val="0"/>
        <w:adjustRightInd w:val="0"/>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МЕТОДИКА ОЦЕНКИ ЭФФЕКТИВНОСТИ РЕАЛИЗАЦИИ</w:t>
      </w:r>
    </w:p>
    <w:p w:rsidR="00007DA3" w:rsidRPr="00E0238B" w:rsidRDefault="003649B0"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  муниципальной  программы </w:t>
      </w:r>
      <w:r w:rsidR="00007DA3" w:rsidRPr="00E0238B">
        <w:rPr>
          <w:rFonts w:ascii="Arial" w:eastAsia="Times New Roman" w:hAnsi="Arial" w:cs="Arial"/>
          <w:b/>
          <w:sz w:val="24"/>
          <w:szCs w:val="24"/>
          <w:lang w:eastAsia="ru-RU"/>
        </w:rPr>
        <w:t xml:space="preserve">«Формирование современной городской среды Русско-Журавского  сельского  поселения </w:t>
      </w:r>
    </w:p>
    <w:p w:rsidR="00007DA3" w:rsidRPr="00E0238B" w:rsidRDefault="00007DA3" w:rsidP="00007DA3">
      <w:pPr>
        <w:jc w:val="left"/>
        <w:rPr>
          <w:rFonts w:ascii="Arial" w:eastAsia="Times New Roman" w:hAnsi="Arial" w:cs="Arial"/>
          <w:b/>
          <w:sz w:val="24"/>
          <w:szCs w:val="24"/>
          <w:lang w:eastAsia="ru-RU"/>
        </w:rPr>
      </w:pPr>
      <w:r w:rsidRPr="00E0238B">
        <w:rPr>
          <w:rFonts w:ascii="Arial" w:eastAsia="Times New Roman" w:hAnsi="Arial" w:cs="Arial"/>
          <w:b/>
          <w:sz w:val="24"/>
          <w:szCs w:val="24"/>
          <w:lang w:eastAsia="ru-RU"/>
        </w:rPr>
        <w:t xml:space="preserve">Верхнемамонского  муниципального района Воронежской области </w:t>
      </w:r>
    </w:p>
    <w:p w:rsidR="00007DA3" w:rsidRPr="00E0238B" w:rsidRDefault="00007DA3" w:rsidP="00007DA3">
      <w:pPr>
        <w:jc w:val="center"/>
        <w:rPr>
          <w:rFonts w:ascii="Arial" w:eastAsia="Times New Roman" w:hAnsi="Arial" w:cs="Arial"/>
          <w:b/>
          <w:sz w:val="24"/>
          <w:szCs w:val="24"/>
          <w:lang w:eastAsia="ru-RU"/>
        </w:rPr>
      </w:pPr>
      <w:r w:rsidRPr="00E0238B">
        <w:rPr>
          <w:rFonts w:ascii="Arial" w:eastAsia="Times New Roman" w:hAnsi="Arial" w:cs="Arial"/>
          <w:b/>
          <w:sz w:val="24"/>
          <w:szCs w:val="24"/>
          <w:lang w:eastAsia="ru-RU"/>
        </w:rPr>
        <w:t>на 2018-202</w:t>
      </w:r>
      <w:r w:rsidR="0090374F">
        <w:rPr>
          <w:rFonts w:ascii="Arial" w:eastAsia="Times New Roman" w:hAnsi="Arial" w:cs="Arial"/>
          <w:b/>
          <w:sz w:val="24"/>
          <w:szCs w:val="24"/>
          <w:lang w:eastAsia="ru-RU"/>
        </w:rPr>
        <w:t>4</w:t>
      </w:r>
      <w:r w:rsidRPr="00E0238B">
        <w:rPr>
          <w:rFonts w:ascii="Arial" w:eastAsia="Times New Roman" w:hAnsi="Arial" w:cs="Arial"/>
          <w:b/>
          <w:sz w:val="24"/>
          <w:szCs w:val="24"/>
          <w:lang w:eastAsia="ru-RU"/>
        </w:rPr>
        <w:t xml:space="preserve"> годы»</w:t>
      </w:r>
    </w:p>
    <w:p w:rsidR="003649B0" w:rsidRPr="00E0238B" w:rsidRDefault="003649B0" w:rsidP="003649B0">
      <w:pPr>
        <w:autoSpaceDE w:val="0"/>
        <w:autoSpaceDN w:val="0"/>
        <w:adjustRightInd w:val="0"/>
        <w:jc w:val="center"/>
        <w:rPr>
          <w:rFonts w:ascii="Arial" w:eastAsia="Times New Roman" w:hAnsi="Arial" w:cs="Arial"/>
          <w:b/>
          <w:sz w:val="24"/>
          <w:szCs w:val="24"/>
          <w:lang w:eastAsia="ru-RU"/>
        </w:rPr>
      </w:pPr>
    </w:p>
    <w:p w:rsidR="003649B0" w:rsidRPr="00E0238B" w:rsidRDefault="003649B0" w:rsidP="00007DA3">
      <w:pPr>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1. Оценка эффективности реализации  программы </w:t>
      </w:r>
      <w:r w:rsidR="00007DA3" w:rsidRPr="00E0238B">
        <w:rPr>
          <w:rFonts w:ascii="Arial" w:eastAsia="Times New Roman" w:hAnsi="Arial" w:cs="Arial"/>
          <w:sz w:val="24"/>
          <w:szCs w:val="24"/>
          <w:lang w:eastAsia="ru-RU"/>
        </w:rPr>
        <w:t xml:space="preserve">«Формирование современной городской среды Русско-Журавского  сельского  поселения           Верхнемамонского  муниципального района </w:t>
      </w:r>
      <w:r w:rsidR="00E92FA5">
        <w:rPr>
          <w:rFonts w:ascii="Arial" w:eastAsia="Times New Roman" w:hAnsi="Arial" w:cs="Arial"/>
          <w:sz w:val="24"/>
          <w:szCs w:val="24"/>
          <w:lang w:eastAsia="ru-RU"/>
        </w:rPr>
        <w:t>Воронежской области на 2018-2024</w:t>
      </w:r>
      <w:bookmarkStart w:id="2" w:name="_GoBack"/>
      <w:bookmarkEnd w:id="2"/>
      <w:r w:rsidR="00007DA3" w:rsidRPr="00E0238B">
        <w:rPr>
          <w:rFonts w:ascii="Arial" w:eastAsia="Times New Roman" w:hAnsi="Arial" w:cs="Arial"/>
          <w:sz w:val="24"/>
          <w:szCs w:val="24"/>
          <w:lang w:eastAsia="ru-RU"/>
        </w:rPr>
        <w:t xml:space="preserve"> годы»</w:t>
      </w:r>
      <w:r w:rsidRPr="00E0238B">
        <w:rPr>
          <w:rFonts w:ascii="Arial" w:eastAsia="Times New Roman" w:hAnsi="Arial" w:cs="Arial"/>
          <w:sz w:val="24"/>
          <w:szCs w:val="24"/>
          <w:lang w:eastAsia="ru-RU"/>
        </w:rPr>
        <w:t xml:space="preserve">  (далее - программа)  осуществляется по годам в течение всего срока реализации программы.</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ЦИФ</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КЦИ  = ------,</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r w:rsidRPr="00E0238B">
        <w:rPr>
          <w:rFonts w:ascii="Arial" w:eastAsia="Times New Roman" w:hAnsi="Arial" w:cs="Arial"/>
          <w:sz w:val="24"/>
          <w:szCs w:val="24"/>
          <w:lang w:eastAsia="ru-RU"/>
        </w:rPr>
        <w:t>ЦИП</w:t>
      </w:r>
    </w:p>
    <w:p w:rsidR="003649B0" w:rsidRPr="00E0238B" w:rsidRDefault="003649B0" w:rsidP="00E07000">
      <w:pPr>
        <w:autoSpaceDE w:val="0"/>
        <w:autoSpaceDN w:val="0"/>
        <w:adjustRightInd w:val="0"/>
        <w:ind w:firstLine="2268"/>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где КЦИ  - степень достижения i-го целевого индикатора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ЦИФ  (ЦИП ) - фактическое (плановое) значение i-го целевого индикатора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КЦИ  должно быть больше либо равно 1.</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БЗФ</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КБЗ</w:t>
      </w:r>
      <w:r w:rsidRPr="00E0238B">
        <w:rPr>
          <w:rFonts w:ascii="Arial" w:eastAsia="Times New Roman" w:hAnsi="Arial" w:cs="Arial"/>
          <w:sz w:val="24"/>
          <w:szCs w:val="24"/>
          <w:lang w:val="en-US" w:eastAsia="ru-RU"/>
        </w:rPr>
        <w:t>i</w:t>
      </w:r>
      <w:r w:rsidRPr="00E0238B">
        <w:rPr>
          <w:rFonts w:ascii="Arial" w:eastAsia="Times New Roman" w:hAnsi="Arial" w:cs="Arial"/>
          <w:sz w:val="24"/>
          <w:szCs w:val="24"/>
          <w:lang w:eastAsia="ru-RU"/>
        </w:rPr>
        <w:t xml:space="preserve"> =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БЗП</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lastRenderedPageBreak/>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где КБЗ  - степень соответствия бюджетных затрат i-го мероприятия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БЗФ  (БЗП ) - фактическое (плановое, прогнозное) значение бюджетных затрат i-го мероприятия программы.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КБЗ  должно быть меньше либо равно 1.</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r w:rsidRPr="00E0238B">
        <w:rPr>
          <w:rFonts w:ascii="Arial" w:eastAsia="Times New Roman" w:hAnsi="Arial" w:cs="Arial"/>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3649B0" w:rsidRPr="00E0238B" w:rsidRDefault="003649B0" w:rsidP="003649B0">
      <w:pPr>
        <w:autoSpaceDE w:val="0"/>
        <w:autoSpaceDN w:val="0"/>
        <w:adjustRightInd w:val="0"/>
        <w:ind w:firstLine="540"/>
        <w:rPr>
          <w:rFonts w:ascii="Arial" w:eastAsia="Times New Roman" w:hAnsi="Arial" w:cs="Arial"/>
          <w:sz w:val="24"/>
          <w:szCs w:val="24"/>
          <w:lang w:eastAsia="ru-RU"/>
        </w:rPr>
      </w:pPr>
    </w:p>
    <w:p w:rsidR="003649B0" w:rsidRPr="003C057D"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БРПБРФ</w:t>
      </w:r>
    </w:p>
    <w:p w:rsidR="003649B0" w:rsidRPr="003C057D" w:rsidRDefault="00E07000" w:rsidP="00E07000">
      <w:pPr>
        <w:autoSpaceDE w:val="0"/>
        <w:autoSpaceDN w:val="0"/>
        <w:adjustRightInd w:val="0"/>
        <w:ind w:firstLine="1843"/>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r w:rsidR="003649B0" w:rsidRPr="00E0238B">
        <w:rPr>
          <w:rFonts w:ascii="Arial" w:eastAsia="Times New Roman" w:hAnsi="Arial" w:cs="Arial"/>
          <w:sz w:val="24"/>
          <w:szCs w:val="24"/>
          <w:lang w:val="en-US" w:eastAsia="ru-RU"/>
        </w:rPr>
        <w:t>i</w:t>
      </w:r>
    </w:p>
    <w:p w:rsidR="003649B0" w:rsidRPr="003C057D" w:rsidRDefault="003649B0" w:rsidP="00E07000">
      <w:pPr>
        <w:autoSpaceDE w:val="0"/>
        <w:autoSpaceDN w:val="0"/>
        <w:adjustRightInd w:val="0"/>
        <w:ind w:firstLine="1843"/>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ЭП</w:t>
      </w:r>
      <w:r w:rsidRPr="003C057D">
        <w:rPr>
          <w:rFonts w:ascii="Arial" w:eastAsia="Times New Roman" w:hAnsi="Arial" w:cs="Arial"/>
          <w:sz w:val="24"/>
          <w:szCs w:val="24"/>
          <w:lang w:eastAsia="ru-RU"/>
        </w:rPr>
        <w:t xml:space="preserve">  = ------; </w:t>
      </w:r>
      <w:r w:rsidRPr="00E0238B">
        <w:rPr>
          <w:rFonts w:ascii="Arial" w:eastAsia="Times New Roman" w:hAnsi="Arial" w:cs="Arial"/>
          <w:sz w:val="24"/>
          <w:szCs w:val="24"/>
          <w:lang w:eastAsia="ru-RU"/>
        </w:rPr>
        <w:t>ЭФ</w:t>
      </w:r>
      <w:r w:rsidRPr="003C057D">
        <w:rPr>
          <w:rFonts w:ascii="Arial" w:eastAsia="Times New Roman" w:hAnsi="Arial" w:cs="Arial"/>
          <w:sz w:val="24"/>
          <w:szCs w:val="24"/>
          <w:lang w:eastAsia="ru-RU"/>
        </w:rPr>
        <w:t xml:space="preserve">  = ------,</w:t>
      </w:r>
    </w:p>
    <w:p w:rsidR="003649B0" w:rsidRPr="00E0238B" w:rsidRDefault="00E07000" w:rsidP="00E07000">
      <w:pPr>
        <w:autoSpaceDE w:val="0"/>
        <w:autoSpaceDN w:val="0"/>
        <w:adjustRightInd w:val="0"/>
        <w:ind w:firstLine="1843"/>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r w:rsidR="003649B0" w:rsidRPr="00E0238B">
        <w:rPr>
          <w:rFonts w:ascii="Arial" w:eastAsia="Times New Roman" w:hAnsi="Arial" w:cs="Arial"/>
          <w:sz w:val="24"/>
          <w:szCs w:val="24"/>
          <w:lang w:eastAsia="ru-RU"/>
        </w:rPr>
        <w:t>ЦИП</w:t>
      </w:r>
      <w:r w:rsidR="003649B0" w:rsidRPr="00E0238B">
        <w:rPr>
          <w:rFonts w:ascii="Arial" w:eastAsia="Times New Roman" w:hAnsi="Arial" w:cs="Arial"/>
          <w:sz w:val="24"/>
          <w:szCs w:val="24"/>
          <w:lang w:val="en-US" w:eastAsia="ru-RU"/>
        </w:rPr>
        <w:t>i</w:t>
      </w:r>
      <w:r w:rsidR="003649B0" w:rsidRPr="00E0238B">
        <w:rPr>
          <w:rFonts w:ascii="Arial" w:eastAsia="Times New Roman" w:hAnsi="Arial" w:cs="Arial"/>
          <w:sz w:val="24"/>
          <w:szCs w:val="24"/>
          <w:lang w:eastAsia="ru-RU"/>
        </w:rPr>
        <w:t>ЦИФ</w:t>
      </w:r>
    </w:p>
    <w:p w:rsidR="003649B0" w:rsidRPr="00E0238B" w:rsidRDefault="00E07000" w:rsidP="00E07000">
      <w:pPr>
        <w:autoSpaceDE w:val="0"/>
        <w:autoSpaceDN w:val="0"/>
        <w:adjustRightInd w:val="0"/>
        <w:ind w:firstLine="1843"/>
        <w:jc w:val="left"/>
        <w:rPr>
          <w:rFonts w:ascii="Arial" w:eastAsia="Times New Roman" w:hAnsi="Arial" w:cs="Arial"/>
          <w:sz w:val="24"/>
          <w:szCs w:val="24"/>
          <w:lang w:eastAsia="ru-RU"/>
        </w:rPr>
      </w:pPr>
      <w:r w:rsidRPr="00E0238B">
        <w:rPr>
          <w:rFonts w:ascii="Arial" w:eastAsia="Times New Roman" w:hAnsi="Arial" w:cs="Arial"/>
          <w:sz w:val="24"/>
          <w:szCs w:val="24"/>
          <w:lang w:val="en-US" w:eastAsia="ru-RU"/>
        </w:rPr>
        <w:t>I</w:t>
      </w:r>
      <w:r w:rsidR="003649B0" w:rsidRPr="00E0238B">
        <w:rPr>
          <w:rFonts w:ascii="Arial" w:eastAsia="Times New Roman" w:hAnsi="Arial" w:cs="Arial"/>
          <w:sz w:val="24"/>
          <w:szCs w:val="24"/>
          <w:lang w:val="en-US" w:eastAsia="ru-RU"/>
        </w:rPr>
        <w:t>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где ЭП  (ЭФ ) - плановая   (фактическая)   отдача   бюджетных  средств по i-му мероприятию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БРП  (БРФ ) - плановый   (фактический)   расход    бюджетных   средств на i-е мероприятие программы;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ЦИП  (ЦИФ ) - плановое   (фактическое)  значение  целевого  индикатора по i-му мероприятию программы.</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Значение показателя ЭФ  не должно превышать значения показателя ЭП .</w:t>
      </w:r>
    </w:p>
    <w:p w:rsidR="003649B0" w:rsidRPr="00E0238B" w:rsidRDefault="003649B0" w:rsidP="003649B0">
      <w:pPr>
        <w:autoSpaceDE w:val="0"/>
        <w:autoSpaceDN w:val="0"/>
        <w:adjustRightInd w:val="0"/>
        <w:jc w:val="left"/>
        <w:rPr>
          <w:rFonts w:ascii="Arial" w:eastAsia="Times New Roman" w:hAnsi="Arial" w:cs="Arial"/>
          <w:sz w:val="24"/>
          <w:szCs w:val="24"/>
          <w:lang w:eastAsia="ru-RU"/>
        </w:rPr>
      </w:pPr>
      <w:r w:rsidRPr="00E0238B">
        <w:rPr>
          <w:rFonts w:ascii="Arial" w:eastAsia="Times New Roman" w:hAnsi="Arial" w:cs="Arial"/>
          <w:sz w:val="24"/>
          <w:szCs w:val="24"/>
          <w:lang w:eastAsia="ru-RU"/>
        </w:rPr>
        <w:t xml:space="preserve">                                              i                                                                                  i</w:t>
      </w:r>
    </w:p>
    <w:p w:rsidR="003649B0" w:rsidRPr="00E0238B" w:rsidRDefault="003649B0" w:rsidP="003649B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rsidSect="00F019EC">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4E2" w:rsidRDefault="00CE04E2" w:rsidP="00BE235E">
      <w:r>
        <w:separator/>
      </w:r>
    </w:p>
  </w:endnote>
  <w:endnote w:type="continuationSeparator" w:id="1">
    <w:p w:rsidR="00CE04E2" w:rsidRDefault="00CE04E2" w:rsidP="00B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Default="00665483">
    <w:pPr>
      <w:pStyle w:val="a7"/>
      <w:framePr w:wrap="around" w:vAnchor="text" w:hAnchor="margin" w:xAlign="right" w:y="1"/>
      <w:rPr>
        <w:rStyle w:val="a9"/>
      </w:rPr>
    </w:pPr>
    <w:r>
      <w:rPr>
        <w:rStyle w:val="a9"/>
      </w:rPr>
      <w:fldChar w:fldCharType="begin"/>
    </w:r>
    <w:r w:rsidR="00DC3D2A">
      <w:rPr>
        <w:rStyle w:val="a9"/>
      </w:rPr>
      <w:instrText xml:space="preserve">PAGE  </w:instrText>
    </w:r>
    <w:r>
      <w:rPr>
        <w:rStyle w:val="a9"/>
      </w:rPr>
      <w:fldChar w:fldCharType="end"/>
    </w:r>
  </w:p>
  <w:p w:rsidR="00DC3D2A" w:rsidRDefault="00DC3D2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Pr="00E67349" w:rsidRDefault="00DC3D2A">
    <w:pPr>
      <w:pStyle w:val="a7"/>
      <w:ind w:right="360"/>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Default="00665483">
    <w:pPr>
      <w:pStyle w:val="a7"/>
      <w:framePr w:wrap="around" w:vAnchor="text" w:hAnchor="margin" w:xAlign="right" w:y="1"/>
      <w:rPr>
        <w:rStyle w:val="a9"/>
      </w:rPr>
    </w:pPr>
    <w:r>
      <w:rPr>
        <w:rStyle w:val="a9"/>
      </w:rPr>
      <w:fldChar w:fldCharType="begin"/>
    </w:r>
    <w:r w:rsidR="00DC3D2A">
      <w:rPr>
        <w:rStyle w:val="a9"/>
      </w:rPr>
      <w:instrText xml:space="preserve">PAGE  </w:instrText>
    </w:r>
    <w:r>
      <w:rPr>
        <w:rStyle w:val="a9"/>
      </w:rPr>
      <w:fldChar w:fldCharType="end"/>
    </w:r>
  </w:p>
  <w:p w:rsidR="00DC3D2A" w:rsidRDefault="00DC3D2A">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2A" w:rsidRPr="00E67349" w:rsidRDefault="00DC3D2A">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4E2" w:rsidRDefault="00CE04E2" w:rsidP="00BE235E">
      <w:r>
        <w:separator/>
      </w:r>
    </w:p>
  </w:footnote>
  <w:footnote w:type="continuationSeparator" w:id="1">
    <w:p w:rsidR="00CE04E2" w:rsidRDefault="00CE04E2" w:rsidP="00BE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1A23E0"/>
    <w:multiLevelType w:val="multilevel"/>
    <w:tmpl w:val="E292B1D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DE6821"/>
    <w:multiLevelType w:val="singleLevel"/>
    <w:tmpl w:val="267CAE90"/>
    <w:lvl w:ilvl="0">
      <w:start w:val="1"/>
      <w:numFmt w:val="decimal"/>
      <w:lvlText w:val="%1."/>
      <w:legacy w:legacy="1" w:legacySpace="0" w:legacyIndent="360"/>
      <w:lvlJc w:val="left"/>
      <w:rPr>
        <w:rFonts w:ascii="Times New Roman CYR" w:hAnsi="Times New Roman CYR" w:hint="default"/>
        <w:b/>
      </w:rPr>
    </w:lvl>
  </w:abstractNum>
  <w:abstractNum w:abstractNumId="6">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1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7D60275"/>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50A0AEB"/>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7">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3A25C0"/>
    <w:multiLevelType w:val="hybridMultilevel"/>
    <w:tmpl w:val="ACB0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7872A8"/>
    <w:multiLevelType w:val="hybridMultilevel"/>
    <w:tmpl w:val="6B983AD2"/>
    <w:lvl w:ilvl="0" w:tplc="67686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6">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581F6D52"/>
    <w:multiLevelType w:val="hybridMultilevel"/>
    <w:tmpl w:val="B63805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826B4"/>
    <w:multiLevelType w:val="multilevel"/>
    <w:tmpl w:val="7E12E374"/>
    <w:lvl w:ilvl="0">
      <w:start w:val="1"/>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003956"/>
    <w:multiLevelType w:val="hybridMultilevel"/>
    <w:tmpl w:val="ACB08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78B63D0"/>
    <w:multiLevelType w:val="hybridMultilevel"/>
    <w:tmpl w:val="8DF8D71E"/>
    <w:lvl w:ilvl="0" w:tplc="1814142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24"/>
  </w:num>
  <w:num w:numId="7">
    <w:abstractNumId w:val="17"/>
  </w:num>
  <w:num w:numId="8">
    <w:abstractNumId w:val="22"/>
  </w:num>
  <w:num w:numId="9">
    <w:abstractNumId w:val="11"/>
  </w:num>
  <w:num w:numId="10">
    <w:abstractNumId w:val="27"/>
  </w:num>
  <w:num w:numId="11">
    <w:abstractNumId w:val="25"/>
  </w:num>
  <w:num w:numId="12">
    <w:abstractNumId w:val="32"/>
  </w:num>
  <w:num w:numId="13">
    <w:abstractNumId w:val="36"/>
  </w:num>
  <w:num w:numId="14">
    <w:abstractNumId w:val="28"/>
  </w:num>
  <w:num w:numId="15">
    <w:abstractNumId w:val="1"/>
  </w:num>
  <w:num w:numId="16">
    <w:abstractNumId w:val="33"/>
  </w:num>
  <w:num w:numId="17">
    <w:abstractNumId w:val="35"/>
  </w:num>
  <w:num w:numId="18">
    <w:abstractNumId w:val="18"/>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6"/>
  </w:num>
  <w:num w:numId="24">
    <w:abstractNumId w:val="7"/>
  </w:num>
  <w:num w:numId="25">
    <w:abstractNumId w:val="8"/>
  </w:num>
  <w:num w:numId="26">
    <w:abstractNumId w:val="6"/>
  </w:num>
  <w:num w:numId="27">
    <w:abstractNumId w:val="15"/>
  </w:num>
  <w:num w:numId="28">
    <w:abstractNumId w:val="19"/>
  </w:num>
  <w:num w:numId="29">
    <w:abstractNumId w:val="23"/>
  </w:num>
  <w:num w:numId="30">
    <w:abstractNumId w:val="0"/>
  </w:num>
  <w:num w:numId="31">
    <w:abstractNumId w:val="31"/>
  </w:num>
  <w:num w:numId="32">
    <w:abstractNumId w:val="20"/>
  </w:num>
  <w:num w:numId="33">
    <w:abstractNumId w:val="30"/>
  </w:num>
  <w:num w:numId="34">
    <w:abstractNumId w:val="2"/>
  </w:num>
  <w:num w:numId="35">
    <w:abstractNumId w:val="34"/>
  </w:num>
  <w:num w:numId="36">
    <w:abstractNumId w:val="5"/>
  </w:num>
  <w:num w:numId="37">
    <w:abstractNumId w:val="29"/>
  </w:num>
  <w:num w:numId="38">
    <w:abstractNumId w:val="12"/>
  </w:num>
  <w:num w:numId="39">
    <w:abstractNumId w:val="13"/>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1429CF"/>
    <w:rsid w:val="00002427"/>
    <w:rsid w:val="00007435"/>
    <w:rsid w:val="000079A7"/>
    <w:rsid w:val="00007DA3"/>
    <w:rsid w:val="00021386"/>
    <w:rsid w:val="0002501C"/>
    <w:rsid w:val="00026DD5"/>
    <w:rsid w:val="00031580"/>
    <w:rsid w:val="000404F2"/>
    <w:rsid w:val="00041F20"/>
    <w:rsid w:val="00044B1F"/>
    <w:rsid w:val="000470FD"/>
    <w:rsid w:val="00050822"/>
    <w:rsid w:val="00050BF0"/>
    <w:rsid w:val="00054A8D"/>
    <w:rsid w:val="000614C8"/>
    <w:rsid w:val="00064372"/>
    <w:rsid w:val="00067820"/>
    <w:rsid w:val="00077858"/>
    <w:rsid w:val="00082DA5"/>
    <w:rsid w:val="00087EA6"/>
    <w:rsid w:val="000918F8"/>
    <w:rsid w:val="0009351D"/>
    <w:rsid w:val="00097EBE"/>
    <w:rsid w:val="000A0A68"/>
    <w:rsid w:val="000A3838"/>
    <w:rsid w:val="000A45ED"/>
    <w:rsid w:val="000B3A60"/>
    <w:rsid w:val="000B5FAD"/>
    <w:rsid w:val="000B7520"/>
    <w:rsid w:val="000C49BE"/>
    <w:rsid w:val="000D3DAD"/>
    <w:rsid w:val="000D7EC9"/>
    <w:rsid w:val="000E36D6"/>
    <w:rsid w:val="000F39F7"/>
    <w:rsid w:val="0011008D"/>
    <w:rsid w:val="00112335"/>
    <w:rsid w:val="0012422C"/>
    <w:rsid w:val="00130579"/>
    <w:rsid w:val="00141044"/>
    <w:rsid w:val="001429CF"/>
    <w:rsid w:val="001458D4"/>
    <w:rsid w:val="0015028C"/>
    <w:rsid w:val="00152B71"/>
    <w:rsid w:val="00161A23"/>
    <w:rsid w:val="00163624"/>
    <w:rsid w:val="00171A79"/>
    <w:rsid w:val="001743B4"/>
    <w:rsid w:val="001933F5"/>
    <w:rsid w:val="00195244"/>
    <w:rsid w:val="001A4637"/>
    <w:rsid w:val="001A4E2A"/>
    <w:rsid w:val="001B3D3B"/>
    <w:rsid w:val="001B5BA5"/>
    <w:rsid w:val="001C1091"/>
    <w:rsid w:val="001D3949"/>
    <w:rsid w:val="001D71C2"/>
    <w:rsid w:val="001E3F3C"/>
    <w:rsid w:val="001F0BA3"/>
    <w:rsid w:val="002000A7"/>
    <w:rsid w:val="00203138"/>
    <w:rsid w:val="002104C4"/>
    <w:rsid w:val="00210588"/>
    <w:rsid w:val="002158F4"/>
    <w:rsid w:val="0022526A"/>
    <w:rsid w:val="002301EA"/>
    <w:rsid w:val="00231740"/>
    <w:rsid w:val="00240436"/>
    <w:rsid w:val="00251EF4"/>
    <w:rsid w:val="0025260E"/>
    <w:rsid w:val="00252D01"/>
    <w:rsid w:val="002556C3"/>
    <w:rsid w:val="002558A0"/>
    <w:rsid w:val="00256E8F"/>
    <w:rsid w:val="002706AF"/>
    <w:rsid w:val="002844D3"/>
    <w:rsid w:val="00287993"/>
    <w:rsid w:val="002913F7"/>
    <w:rsid w:val="00294A7C"/>
    <w:rsid w:val="002967EC"/>
    <w:rsid w:val="00297FB1"/>
    <w:rsid w:val="002A10D1"/>
    <w:rsid w:val="002A1BB8"/>
    <w:rsid w:val="002B14C0"/>
    <w:rsid w:val="002B6AC5"/>
    <w:rsid w:val="002B7100"/>
    <w:rsid w:val="002C0C1E"/>
    <w:rsid w:val="002C138E"/>
    <w:rsid w:val="002C4C31"/>
    <w:rsid w:val="002D4366"/>
    <w:rsid w:val="002F0B49"/>
    <w:rsid w:val="002F462D"/>
    <w:rsid w:val="003016B4"/>
    <w:rsid w:val="003025AF"/>
    <w:rsid w:val="003044D7"/>
    <w:rsid w:val="003045B0"/>
    <w:rsid w:val="003070BE"/>
    <w:rsid w:val="00320AC7"/>
    <w:rsid w:val="0032294C"/>
    <w:rsid w:val="00341767"/>
    <w:rsid w:val="003417CF"/>
    <w:rsid w:val="00343239"/>
    <w:rsid w:val="0034714D"/>
    <w:rsid w:val="003554FD"/>
    <w:rsid w:val="003649B0"/>
    <w:rsid w:val="003732D7"/>
    <w:rsid w:val="00373708"/>
    <w:rsid w:val="00384828"/>
    <w:rsid w:val="0039250B"/>
    <w:rsid w:val="0039319D"/>
    <w:rsid w:val="003960D4"/>
    <w:rsid w:val="00396BBD"/>
    <w:rsid w:val="003B2719"/>
    <w:rsid w:val="003B2962"/>
    <w:rsid w:val="003C057D"/>
    <w:rsid w:val="003C509F"/>
    <w:rsid w:val="003C7E3A"/>
    <w:rsid w:val="003D3B80"/>
    <w:rsid w:val="003E3358"/>
    <w:rsid w:val="003E6834"/>
    <w:rsid w:val="003F1B8E"/>
    <w:rsid w:val="00400470"/>
    <w:rsid w:val="00425618"/>
    <w:rsid w:val="004301B1"/>
    <w:rsid w:val="00441256"/>
    <w:rsid w:val="004423A8"/>
    <w:rsid w:val="00443CC8"/>
    <w:rsid w:val="00456A2C"/>
    <w:rsid w:val="00463110"/>
    <w:rsid w:val="00463E46"/>
    <w:rsid w:val="004645DB"/>
    <w:rsid w:val="00473695"/>
    <w:rsid w:val="004778DE"/>
    <w:rsid w:val="00480B65"/>
    <w:rsid w:val="004812C2"/>
    <w:rsid w:val="0048318E"/>
    <w:rsid w:val="004842E2"/>
    <w:rsid w:val="00492E93"/>
    <w:rsid w:val="004962EA"/>
    <w:rsid w:val="004B3FE7"/>
    <w:rsid w:val="004C067D"/>
    <w:rsid w:val="004D17F7"/>
    <w:rsid w:val="004D5868"/>
    <w:rsid w:val="004E75AC"/>
    <w:rsid w:val="004F1432"/>
    <w:rsid w:val="00510058"/>
    <w:rsid w:val="00517144"/>
    <w:rsid w:val="00526869"/>
    <w:rsid w:val="0052709E"/>
    <w:rsid w:val="00533091"/>
    <w:rsid w:val="00534BE7"/>
    <w:rsid w:val="0054040B"/>
    <w:rsid w:val="00540C6C"/>
    <w:rsid w:val="00541137"/>
    <w:rsid w:val="0054447C"/>
    <w:rsid w:val="0054753A"/>
    <w:rsid w:val="0055282E"/>
    <w:rsid w:val="0055300D"/>
    <w:rsid w:val="0056342D"/>
    <w:rsid w:val="00564A60"/>
    <w:rsid w:val="00565976"/>
    <w:rsid w:val="00574D01"/>
    <w:rsid w:val="005800A0"/>
    <w:rsid w:val="005846F8"/>
    <w:rsid w:val="00586B85"/>
    <w:rsid w:val="00590200"/>
    <w:rsid w:val="005935E4"/>
    <w:rsid w:val="00594AA5"/>
    <w:rsid w:val="005A084B"/>
    <w:rsid w:val="005A2BBF"/>
    <w:rsid w:val="005B36AA"/>
    <w:rsid w:val="005B7369"/>
    <w:rsid w:val="005C4553"/>
    <w:rsid w:val="005C5735"/>
    <w:rsid w:val="005E5870"/>
    <w:rsid w:val="005E7B05"/>
    <w:rsid w:val="005F13D2"/>
    <w:rsid w:val="005F22F2"/>
    <w:rsid w:val="005F350A"/>
    <w:rsid w:val="00602423"/>
    <w:rsid w:val="006030D6"/>
    <w:rsid w:val="006063F3"/>
    <w:rsid w:val="0061006E"/>
    <w:rsid w:val="00612F65"/>
    <w:rsid w:val="0061310C"/>
    <w:rsid w:val="006240C1"/>
    <w:rsid w:val="006302CD"/>
    <w:rsid w:val="00635CBF"/>
    <w:rsid w:val="00637490"/>
    <w:rsid w:val="00650AFE"/>
    <w:rsid w:val="00657081"/>
    <w:rsid w:val="006605B3"/>
    <w:rsid w:val="00660B77"/>
    <w:rsid w:val="00662AA2"/>
    <w:rsid w:val="00665483"/>
    <w:rsid w:val="00667142"/>
    <w:rsid w:val="0069758B"/>
    <w:rsid w:val="006A6983"/>
    <w:rsid w:val="006B5880"/>
    <w:rsid w:val="006B5CF9"/>
    <w:rsid w:val="006B779E"/>
    <w:rsid w:val="006C1972"/>
    <w:rsid w:val="006C330B"/>
    <w:rsid w:val="006C4B34"/>
    <w:rsid w:val="006C6759"/>
    <w:rsid w:val="006D1328"/>
    <w:rsid w:val="006E3C78"/>
    <w:rsid w:val="006F12E2"/>
    <w:rsid w:val="006F3AE7"/>
    <w:rsid w:val="006F4045"/>
    <w:rsid w:val="0070734E"/>
    <w:rsid w:val="00711BBF"/>
    <w:rsid w:val="007129EC"/>
    <w:rsid w:val="00717C26"/>
    <w:rsid w:val="00725D64"/>
    <w:rsid w:val="007439E0"/>
    <w:rsid w:val="007552E0"/>
    <w:rsid w:val="00757982"/>
    <w:rsid w:val="00760F25"/>
    <w:rsid w:val="00761DAD"/>
    <w:rsid w:val="00771AD7"/>
    <w:rsid w:val="00771D4A"/>
    <w:rsid w:val="007803D8"/>
    <w:rsid w:val="007905A3"/>
    <w:rsid w:val="00796B0C"/>
    <w:rsid w:val="007A147D"/>
    <w:rsid w:val="007A5781"/>
    <w:rsid w:val="007B6ADA"/>
    <w:rsid w:val="007C207D"/>
    <w:rsid w:val="007C6910"/>
    <w:rsid w:val="007C7B6F"/>
    <w:rsid w:val="007E61B9"/>
    <w:rsid w:val="007E6F66"/>
    <w:rsid w:val="007F22CA"/>
    <w:rsid w:val="007F3C66"/>
    <w:rsid w:val="007F6D90"/>
    <w:rsid w:val="00800C61"/>
    <w:rsid w:val="008052BA"/>
    <w:rsid w:val="00814379"/>
    <w:rsid w:val="00821354"/>
    <w:rsid w:val="008277F7"/>
    <w:rsid w:val="00831FAB"/>
    <w:rsid w:val="0083360C"/>
    <w:rsid w:val="0083522E"/>
    <w:rsid w:val="00835748"/>
    <w:rsid w:val="00843335"/>
    <w:rsid w:val="008438FB"/>
    <w:rsid w:val="008515CF"/>
    <w:rsid w:val="00854B4C"/>
    <w:rsid w:val="00880B44"/>
    <w:rsid w:val="00885B02"/>
    <w:rsid w:val="00886BE6"/>
    <w:rsid w:val="008917D6"/>
    <w:rsid w:val="0089455E"/>
    <w:rsid w:val="008A16E9"/>
    <w:rsid w:val="008B3318"/>
    <w:rsid w:val="008B54AD"/>
    <w:rsid w:val="008C791D"/>
    <w:rsid w:val="008F5494"/>
    <w:rsid w:val="008F7C37"/>
    <w:rsid w:val="00901299"/>
    <w:rsid w:val="00902FCE"/>
    <w:rsid w:val="0090374F"/>
    <w:rsid w:val="00907C76"/>
    <w:rsid w:val="0091289E"/>
    <w:rsid w:val="0091512F"/>
    <w:rsid w:val="00930C48"/>
    <w:rsid w:val="00933AEB"/>
    <w:rsid w:val="009369D2"/>
    <w:rsid w:val="00936B58"/>
    <w:rsid w:val="00946584"/>
    <w:rsid w:val="00953DEA"/>
    <w:rsid w:val="00960B24"/>
    <w:rsid w:val="00963C7B"/>
    <w:rsid w:val="009716EB"/>
    <w:rsid w:val="00971829"/>
    <w:rsid w:val="00974DBD"/>
    <w:rsid w:val="00981F84"/>
    <w:rsid w:val="009927CF"/>
    <w:rsid w:val="009A2558"/>
    <w:rsid w:val="009A4196"/>
    <w:rsid w:val="009D5C99"/>
    <w:rsid w:val="009D7E36"/>
    <w:rsid w:val="009E029D"/>
    <w:rsid w:val="009E0675"/>
    <w:rsid w:val="009F4B5F"/>
    <w:rsid w:val="00A06CAA"/>
    <w:rsid w:val="00A071A5"/>
    <w:rsid w:val="00A156FC"/>
    <w:rsid w:val="00A23BF6"/>
    <w:rsid w:val="00A3018D"/>
    <w:rsid w:val="00A3236B"/>
    <w:rsid w:val="00A47CDA"/>
    <w:rsid w:val="00A52615"/>
    <w:rsid w:val="00A54CCC"/>
    <w:rsid w:val="00A6467C"/>
    <w:rsid w:val="00A7009C"/>
    <w:rsid w:val="00A71E1F"/>
    <w:rsid w:val="00A7245C"/>
    <w:rsid w:val="00A74FAF"/>
    <w:rsid w:val="00A9431B"/>
    <w:rsid w:val="00AA0B3D"/>
    <w:rsid w:val="00AA3FDA"/>
    <w:rsid w:val="00AB77E5"/>
    <w:rsid w:val="00AC0EA0"/>
    <w:rsid w:val="00AD1F86"/>
    <w:rsid w:val="00AD42F4"/>
    <w:rsid w:val="00AD4859"/>
    <w:rsid w:val="00AD75ED"/>
    <w:rsid w:val="00AF3958"/>
    <w:rsid w:val="00B21DED"/>
    <w:rsid w:val="00B23453"/>
    <w:rsid w:val="00B26235"/>
    <w:rsid w:val="00B2685A"/>
    <w:rsid w:val="00B26A95"/>
    <w:rsid w:val="00B36C92"/>
    <w:rsid w:val="00B36FB7"/>
    <w:rsid w:val="00B37E23"/>
    <w:rsid w:val="00B45651"/>
    <w:rsid w:val="00B45E9D"/>
    <w:rsid w:val="00B46F03"/>
    <w:rsid w:val="00B53166"/>
    <w:rsid w:val="00B6121B"/>
    <w:rsid w:val="00B61D23"/>
    <w:rsid w:val="00B62874"/>
    <w:rsid w:val="00B63436"/>
    <w:rsid w:val="00B701DD"/>
    <w:rsid w:val="00B76035"/>
    <w:rsid w:val="00B762E2"/>
    <w:rsid w:val="00B76553"/>
    <w:rsid w:val="00B801D2"/>
    <w:rsid w:val="00B962E0"/>
    <w:rsid w:val="00BA1792"/>
    <w:rsid w:val="00BA1E62"/>
    <w:rsid w:val="00BA59A8"/>
    <w:rsid w:val="00BB34E2"/>
    <w:rsid w:val="00BB35D5"/>
    <w:rsid w:val="00BB5662"/>
    <w:rsid w:val="00BB7229"/>
    <w:rsid w:val="00BC107E"/>
    <w:rsid w:val="00BC20DD"/>
    <w:rsid w:val="00BC7630"/>
    <w:rsid w:val="00BD2C33"/>
    <w:rsid w:val="00BE235E"/>
    <w:rsid w:val="00BF5F18"/>
    <w:rsid w:val="00C04564"/>
    <w:rsid w:val="00C12121"/>
    <w:rsid w:val="00C239DE"/>
    <w:rsid w:val="00C33C32"/>
    <w:rsid w:val="00C4355A"/>
    <w:rsid w:val="00C50399"/>
    <w:rsid w:val="00C54C90"/>
    <w:rsid w:val="00C5656F"/>
    <w:rsid w:val="00C5754E"/>
    <w:rsid w:val="00C62B01"/>
    <w:rsid w:val="00C644F6"/>
    <w:rsid w:val="00C70353"/>
    <w:rsid w:val="00C730D9"/>
    <w:rsid w:val="00C7314A"/>
    <w:rsid w:val="00C74FBD"/>
    <w:rsid w:val="00C75304"/>
    <w:rsid w:val="00C80641"/>
    <w:rsid w:val="00C820DE"/>
    <w:rsid w:val="00C95E2D"/>
    <w:rsid w:val="00C97206"/>
    <w:rsid w:val="00CA0AC9"/>
    <w:rsid w:val="00CA5781"/>
    <w:rsid w:val="00CA7F98"/>
    <w:rsid w:val="00CB6199"/>
    <w:rsid w:val="00CB6AA3"/>
    <w:rsid w:val="00CB7612"/>
    <w:rsid w:val="00CC19DB"/>
    <w:rsid w:val="00CC4953"/>
    <w:rsid w:val="00CD7CD1"/>
    <w:rsid w:val="00CE0379"/>
    <w:rsid w:val="00CE04E2"/>
    <w:rsid w:val="00CF2E62"/>
    <w:rsid w:val="00D00B1D"/>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7800"/>
    <w:rsid w:val="00D7178C"/>
    <w:rsid w:val="00D72CD0"/>
    <w:rsid w:val="00D72F3C"/>
    <w:rsid w:val="00D736ED"/>
    <w:rsid w:val="00D73904"/>
    <w:rsid w:val="00D74E1A"/>
    <w:rsid w:val="00D84000"/>
    <w:rsid w:val="00DA1D29"/>
    <w:rsid w:val="00DA29EC"/>
    <w:rsid w:val="00DA3761"/>
    <w:rsid w:val="00DA6D83"/>
    <w:rsid w:val="00DB2B59"/>
    <w:rsid w:val="00DB46DA"/>
    <w:rsid w:val="00DC06DC"/>
    <w:rsid w:val="00DC30FE"/>
    <w:rsid w:val="00DC3D2A"/>
    <w:rsid w:val="00DC7CEF"/>
    <w:rsid w:val="00DE1394"/>
    <w:rsid w:val="00DE1494"/>
    <w:rsid w:val="00DE3D6C"/>
    <w:rsid w:val="00DF1141"/>
    <w:rsid w:val="00DF4331"/>
    <w:rsid w:val="00E0238B"/>
    <w:rsid w:val="00E05539"/>
    <w:rsid w:val="00E07000"/>
    <w:rsid w:val="00E12302"/>
    <w:rsid w:val="00E236D1"/>
    <w:rsid w:val="00E31F92"/>
    <w:rsid w:val="00E36606"/>
    <w:rsid w:val="00E53DBC"/>
    <w:rsid w:val="00E63E49"/>
    <w:rsid w:val="00E64C17"/>
    <w:rsid w:val="00E66CF1"/>
    <w:rsid w:val="00E7153B"/>
    <w:rsid w:val="00E86B81"/>
    <w:rsid w:val="00E92FA5"/>
    <w:rsid w:val="00E93D6F"/>
    <w:rsid w:val="00E95F7B"/>
    <w:rsid w:val="00EA0DF1"/>
    <w:rsid w:val="00EA2887"/>
    <w:rsid w:val="00EB1CBD"/>
    <w:rsid w:val="00ED054B"/>
    <w:rsid w:val="00ED137B"/>
    <w:rsid w:val="00EE50EF"/>
    <w:rsid w:val="00F006E5"/>
    <w:rsid w:val="00F019EC"/>
    <w:rsid w:val="00F04F74"/>
    <w:rsid w:val="00F10559"/>
    <w:rsid w:val="00F23A8B"/>
    <w:rsid w:val="00F36AEC"/>
    <w:rsid w:val="00F379E4"/>
    <w:rsid w:val="00F451B3"/>
    <w:rsid w:val="00F457D7"/>
    <w:rsid w:val="00F45E23"/>
    <w:rsid w:val="00F53765"/>
    <w:rsid w:val="00F5768B"/>
    <w:rsid w:val="00F62D56"/>
    <w:rsid w:val="00F63539"/>
    <w:rsid w:val="00F647D7"/>
    <w:rsid w:val="00F64C53"/>
    <w:rsid w:val="00F70092"/>
    <w:rsid w:val="00F712C8"/>
    <w:rsid w:val="00F73953"/>
    <w:rsid w:val="00F86D67"/>
    <w:rsid w:val="00F926ED"/>
    <w:rsid w:val="00F93A60"/>
    <w:rsid w:val="00F93A81"/>
    <w:rsid w:val="00FA4CFD"/>
    <w:rsid w:val="00FA4E99"/>
    <w:rsid w:val="00FC14AF"/>
    <w:rsid w:val="00FD2796"/>
    <w:rsid w:val="00FD2D55"/>
    <w:rsid w:val="00FE12E8"/>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651"/>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paragraph" w:customStyle="1" w:styleId="24">
    <w:name w:val="Основной текст2"/>
    <w:basedOn w:val="a"/>
    <w:rsid w:val="004D17F7"/>
    <w:pPr>
      <w:widowControl w:val="0"/>
      <w:shd w:val="clear" w:color="auto" w:fill="FFFFFF"/>
      <w:spacing w:before="720" w:after="300" w:line="0" w:lineRule="atLeast"/>
      <w:jc w:val="left"/>
    </w:pPr>
    <w:rPr>
      <w:rFonts w:eastAsia="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729156521">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D322-74D2-4CA1-BEA5-7CE33D92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4123</Words>
  <Characters>23504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41</cp:revision>
  <cp:lastPrinted>2022-11-18T11:30:00Z</cp:lastPrinted>
  <dcterms:created xsi:type="dcterms:W3CDTF">2019-08-12T08:43:00Z</dcterms:created>
  <dcterms:modified xsi:type="dcterms:W3CDTF">2022-12-05T07:12:00Z</dcterms:modified>
</cp:coreProperties>
</file>